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0F" w:rsidRDefault="00214D0F" w:rsidP="00214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УТВЕРЖДАЮ</w:t>
      </w:r>
    </w:p>
    <w:p w:rsidR="00214D0F" w:rsidRDefault="00214D0F" w:rsidP="00214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Председатель областной</w:t>
      </w:r>
    </w:p>
    <w:p w:rsidR="00214D0F" w:rsidRDefault="00214D0F" w:rsidP="00214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аттестационной комиссии</w:t>
      </w:r>
    </w:p>
    <w:p w:rsidR="00214D0F" w:rsidRDefault="00214D0F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главного управления </w:t>
      </w:r>
    </w:p>
    <w:p w:rsidR="00214D0F" w:rsidRDefault="00214D0F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по здравоохранению</w:t>
      </w:r>
    </w:p>
    <w:p w:rsidR="00214D0F" w:rsidRDefault="00214D0F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____________Л.Ф. Ковалёва</w:t>
      </w:r>
    </w:p>
    <w:p w:rsidR="00214D0F" w:rsidRDefault="00214D0F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«__»_________2026 г.</w:t>
      </w:r>
    </w:p>
    <w:p w:rsidR="00214D0F" w:rsidRDefault="00214D0F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D0F" w:rsidRDefault="00214D0F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D0F" w:rsidRDefault="007B4E8D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для устного собеседования </w:t>
      </w:r>
    </w:p>
    <w:p w:rsidR="00214D0F" w:rsidRDefault="007B4E8D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аттестационного экзамена на присвоение </w:t>
      </w:r>
    </w:p>
    <w:p w:rsidR="00214D0F" w:rsidRDefault="007B4E8D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 </w:t>
      </w:r>
    </w:p>
    <w:p w:rsidR="007B4E8D" w:rsidRDefault="007B4E8D" w:rsidP="00214D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квалификации «врач-стоматолог-терапевт»</w:t>
      </w:r>
    </w:p>
    <w:p w:rsidR="00214D0F" w:rsidRDefault="00214D0F" w:rsidP="00214D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E8D" w:rsidRPr="007B4E8D" w:rsidRDefault="007B4E8D" w:rsidP="00214D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E8D">
        <w:rPr>
          <w:rFonts w:ascii="Times New Roman" w:hAnsi="Times New Roman" w:cs="Times New Roman"/>
          <w:b/>
          <w:sz w:val="28"/>
          <w:szCs w:val="28"/>
        </w:rPr>
        <w:t>Вопросы по квалификации:</w:t>
      </w:r>
    </w:p>
    <w:p w:rsidR="00F43FC6" w:rsidRDefault="003C5DFA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E8D">
        <w:rPr>
          <w:rFonts w:ascii="Times New Roman" w:hAnsi="Times New Roman" w:cs="Times New Roman"/>
          <w:sz w:val="28"/>
          <w:szCs w:val="28"/>
        </w:rPr>
        <w:t>Классифик</w:t>
      </w:r>
      <w:r w:rsidR="003B3857">
        <w:rPr>
          <w:rFonts w:ascii="Times New Roman" w:hAnsi="Times New Roman" w:cs="Times New Roman"/>
          <w:sz w:val="28"/>
          <w:szCs w:val="28"/>
        </w:rPr>
        <w:t xml:space="preserve">ация кариеса постоянных зубов. </w:t>
      </w:r>
      <w:r w:rsidRPr="007B4E8D">
        <w:rPr>
          <w:rFonts w:ascii="Times New Roman" w:hAnsi="Times New Roman" w:cs="Times New Roman"/>
          <w:sz w:val="28"/>
          <w:szCs w:val="28"/>
        </w:rPr>
        <w:t>Диагностика кариеса постоянных зубов.</w:t>
      </w:r>
    </w:p>
    <w:p w:rsidR="000A66D1" w:rsidRPr="007B4E8D" w:rsidRDefault="000A66D1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и дополнительные методы диагностики кариеса у детей.</w:t>
      </w:r>
    </w:p>
    <w:p w:rsidR="007B4E8D" w:rsidRDefault="007B4E8D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Кариес раннего возраста. Определение. Особенности факторов риска возникновения и прогрессирования кариеса зубов в раннем возрасте. Роль семьи.</w:t>
      </w:r>
    </w:p>
    <w:p w:rsidR="007B4E8D" w:rsidRDefault="007B4E8D" w:rsidP="00D810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кариеса дентина временных зубов и постоянных зубов с незаконченным формированием корней.</w:t>
      </w:r>
      <w:r w:rsidR="00D81077" w:rsidRPr="00D81077">
        <w:t xml:space="preserve"> </w:t>
      </w:r>
      <w:r w:rsidR="00D81077" w:rsidRPr="00D81077">
        <w:rPr>
          <w:rFonts w:ascii="Times New Roman" w:hAnsi="Times New Roman" w:cs="Times New Roman"/>
          <w:sz w:val="28"/>
          <w:szCs w:val="28"/>
        </w:rPr>
        <w:t>Особенности препарирования, медикаментозной обработки, выбора пломбировочного материала в зависимости от степени активности (формы течения) кариеса, возраста ребенка</w:t>
      </w:r>
      <w:r w:rsidR="003B3857">
        <w:rPr>
          <w:rFonts w:ascii="Times New Roman" w:hAnsi="Times New Roman" w:cs="Times New Roman"/>
          <w:sz w:val="28"/>
          <w:szCs w:val="28"/>
        </w:rPr>
        <w:t>.</w:t>
      </w:r>
    </w:p>
    <w:p w:rsidR="00FD6243" w:rsidRDefault="00FD6243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клинического течения кариеса постоянных зубов в период минерализации при различной активности кариозного процесса у детей. </w:t>
      </w:r>
    </w:p>
    <w:p w:rsidR="007B4E8D" w:rsidRPr="007B4E8D" w:rsidRDefault="007B4E8D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кариеса эмали (начального кариеса) временных и постоянных зубов у детей. Современные подходы в лечении.</w:t>
      </w:r>
    </w:p>
    <w:p w:rsidR="003C5DFA" w:rsidRDefault="003C5DFA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E8D">
        <w:rPr>
          <w:rFonts w:ascii="Times New Roman" w:hAnsi="Times New Roman" w:cs="Times New Roman"/>
          <w:sz w:val="28"/>
          <w:szCs w:val="28"/>
        </w:rPr>
        <w:t>Композиционные материалы. Классификация. Характеристика. Показания к применению.</w:t>
      </w:r>
    </w:p>
    <w:p w:rsidR="00555F57" w:rsidRPr="007B4E8D" w:rsidRDefault="00555F5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адгезивных систем. Показания и противопоказания к использованию адгезивных систем. Характеристика, свойства, ошибки и осложнения, возникающие при работе с адгезивными системами.</w:t>
      </w:r>
    </w:p>
    <w:p w:rsidR="00FE4A0B" w:rsidRPr="007B4E8D" w:rsidRDefault="004E5DE1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A0B" w:rsidRPr="007B4E8D">
        <w:rPr>
          <w:rFonts w:ascii="Times New Roman" w:hAnsi="Times New Roman" w:cs="Times New Roman"/>
          <w:sz w:val="28"/>
          <w:szCs w:val="28"/>
        </w:rPr>
        <w:t>Стеклоиономерные</w:t>
      </w:r>
      <w:proofErr w:type="spellEnd"/>
      <w:r w:rsidR="00FE4A0B" w:rsidRPr="007B4E8D">
        <w:rPr>
          <w:rFonts w:ascii="Times New Roman" w:hAnsi="Times New Roman" w:cs="Times New Roman"/>
          <w:sz w:val="28"/>
          <w:szCs w:val="28"/>
        </w:rPr>
        <w:t xml:space="preserve"> цементы.</w:t>
      </w:r>
      <w:r w:rsidR="00D4532E" w:rsidRPr="007B4E8D">
        <w:rPr>
          <w:rFonts w:ascii="Times New Roman" w:hAnsi="Times New Roman" w:cs="Times New Roman"/>
          <w:sz w:val="28"/>
          <w:szCs w:val="28"/>
        </w:rPr>
        <w:t xml:space="preserve"> Классификация. Характеристика. Показания к применению.</w:t>
      </w:r>
    </w:p>
    <w:p w:rsidR="003C5DFA" w:rsidRPr="007B4E8D" w:rsidRDefault="004E5DE1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DFA" w:rsidRPr="007B4E8D">
        <w:rPr>
          <w:rFonts w:ascii="Times New Roman" w:hAnsi="Times New Roman" w:cs="Times New Roman"/>
          <w:sz w:val="28"/>
          <w:szCs w:val="28"/>
        </w:rPr>
        <w:t>Лечение кариеса дентина</w:t>
      </w:r>
      <w:r w:rsidR="003B3857">
        <w:rPr>
          <w:rFonts w:ascii="Times New Roman" w:hAnsi="Times New Roman" w:cs="Times New Roman"/>
          <w:sz w:val="28"/>
          <w:szCs w:val="28"/>
        </w:rPr>
        <w:t xml:space="preserve"> постоянных зубов</w:t>
      </w:r>
      <w:r w:rsidR="003C5DFA" w:rsidRPr="007B4E8D">
        <w:rPr>
          <w:rFonts w:ascii="Times New Roman" w:hAnsi="Times New Roman" w:cs="Times New Roman"/>
          <w:sz w:val="28"/>
          <w:szCs w:val="28"/>
        </w:rPr>
        <w:t>, препарирование кариозных полостей. Выбор пломбировочного материала.</w:t>
      </w:r>
    </w:p>
    <w:p w:rsidR="00D4532E" w:rsidRPr="007B4E8D" w:rsidRDefault="004E5DE1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32E" w:rsidRPr="007B4E8D">
        <w:rPr>
          <w:rFonts w:ascii="Times New Roman" w:hAnsi="Times New Roman" w:cs="Times New Roman"/>
          <w:sz w:val="28"/>
          <w:szCs w:val="28"/>
        </w:rPr>
        <w:t>Контактный пункт, роль, виды контактных пунктов. Матричные системы, компоненты, этапы установки.</w:t>
      </w:r>
    </w:p>
    <w:p w:rsidR="003C5DFA" w:rsidRPr="007B4E8D" w:rsidRDefault="004E5DE1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DFA" w:rsidRPr="007B4E8D">
        <w:rPr>
          <w:rFonts w:ascii="Times New Roman" w:hAnsi="Times New Roman" w:cs="Times New Roman"/>
          <w:sz w:val="28"/>
          <w:szCs w:val="28"/>
        </w:rPr>
        <w:t>Чувствител</w:t>
      </w:r>
      <w:r w:rsidR="003B3857">
        <w:rPr>
          <w:rFonts w:ascii="Times New Roman" w:hAnsi="Times New Roman" w:cs="Times New Roman"/>
          <w:sz w:val="28"/>
          <w:szCs w:val="28"/>
        </w:rPr>
        <w:t xml:space="preserve">ьный дентин. </w:t>
      </w:r>
      <w:r w:rsidR="003C5DFA" w:rsidRPr="007B4E8D">
        <w:rPr>
          <w:rFonts w:ascii="Times New Roman" w:hAnsi="Times New Roman" w:cs="Times New Roman"/>
          <w:sz w:val="28"/>
          <w:szCs w:val="28"/>
        </w:rPr>
        <w:t>Диагностика и лечение.</w:t>
      </w:r>
    </w:p>
    <w:p w:rsidR="00472C95" w:rsidRPr="003B3857" w:rsidRDefault="004E5DE1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857">
        <w:rPr>
          <w:rFonts w:ascii="Times New Roman" w:hAnsi="Times New Roman" w:cs="Times New Roman"/>
          <w:sz w:val="28"/>
          <w:szCs w:val="28"/>
        </w:rPr>
        <w:t xml:space="preserve"> </w:t>
      </w:r>
      <w:r w:rsidR="009D7744" w:rsidRPr="003B3857">
        <w:rPr>
          <w:rFonts w:ascii="Times New Roman" w:hAnsi="Times New Roman" w:cs="Times New Roman"/>
          <w:sz w:val="28"/>
          <w:szCs w:val="28"/>
        </w:rPr>
        <w:t>Эрозия зубов. Диагностика и лечение.</w:t>
      </w:r>
    </w:p>
    <w:p w:rsidR="009D7744" w:rsidRDefault="004E5DE1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D7744" w:rsidRPr="007B4E8D">
        <w:rPr>
          <w:rFonts w:ascii="Times New Roman" w:hAnsi="Times New Roman" w:cs="Times New Roman"/>
          <w:sz w:val="28"/>
          <w:szCs w:val="28"/>
        </w:rPr>
        <w:t xml:space="preserve">Апикальный периодонтит. Основные и дополнительные методы диагностики. Дифференциальная диагностика. </w:t>
      </w:r>
    </w:p>
    <w:p w:rsidR="007B4E8D" w:rsidRDefault="000E7128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E8D">
        <w:rPr>
          <w:rFonts w:ascii="Times New Roman" w:hAnsi="Times New Roman" w:cs="Times New Roman"/>
          <w:sz w:val="28"/>
          <w:szCs w:val="28"/>
        </w:rPr>
        <w:t xml:space="preserve">Апикальный периодонтит постоянных зубов с незаконченным формированием корней. Этиология, закономерности клинического течения. Клиническая и рентгенологическая диагностика. </w:t>
      </w:r>
    </w:p>
    <w:p w:rsidR="000E7128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128">
        <w:rPr>
          <w:rFonts w:ascii="Times New Roman" w:hAnsi="Times New Roman" w:cs="Times New Roman"/>
          <w:sz w:val="28"/>
          <w:szCs w:val="28"/>
        </w:rPr>
        <w:t xml:space="preserve">Лечение острого апикального периодонтита постоянных зубов с незаконченным формированием корней. Показания к выбору метода лечения. Особенности эндодонтического лечения </w:t>
      </w:r>
      <w:r w:rsidR="000E7128" w:rsidRPr="000E7128">
        <w:rPr>
          <w:rFonts w:ascii="Times New Roman" w:hAnsi="Times New Roman" w:cs="Times New Roman"/>
          <w:sz w:val="28"/>
          <w:szCs w:val="28"/>
        </w:rPr>
        <w:t>постоянных зубов с незаконченным формированием корней</w:t>
      </w:r>
      <w:r w:rsidR="000E7128">
        <w:rPr>
          <w:rFonts w:ascii="Times New Roman" w:hAnsi="Times New Roman" w:cs="Times New Roman"/>
          <w:sz w:val="28"/>
          <w:szCs w:val="28"/>
        </w:rPr>
        <w:t>.</w:t>
      </w:r>
    </w:p>
    <w:p w:rsidR="00F8279F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7B4E8D">
        <w:rPr>
          <w:rFonts w:ascii="Times New Roman" w:hAnsi="Times New Roman" w:cs="Times New Roman"/>
          <w:sz w:val="28"/>
          <w:szCs w:val="28"/>
        </w:rPr>
        <w:t>Х</w:t>
      </w:r>
      <w:r w:rsidR="000E7128">
        <w:rPr>
          <w:rFonts w:ascii="Times New Roman" w:hAnsi="Times New Roman" w:cs="Times New Roman"/>
          <w:sz w:val="28"/>
          <w:szCs w:val="28"/>
        </w:rPr>
        <w:t>ронический пульпит. Диагностика</w:t>
      </w:r>
      <w:r w:rsidR="006D3BB5" w:rsidRPr="007B4E8D">
        <w:rPr>
          <w:rFonts w:ascii="Times New Roman" w:hAnsi="Times New Roman" w:cs="Times New Roman"/>
          <w:sz w:val="28"/>
          <w:szCs w:val="28"/>
        </w:rPr>
        <w:t>:  обязательные и дополнительные диагностические мероприятия. Лечение.</w:t>
      </w:r>
    </w:p>
    <w:p w:rsidR="006D3BB5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7B4E8D">
        <w:rPr>
          <w:rFonts w:ascii="Times New Roman" w:hAnsi="Times New Roman" w:cs="Times New Roman"/>
          <w:sz w:val="28"/>
          <w:szCs w:val="28"/>
        </w:rPr>
        <w:t>Основные этапы эндодонтического лечения</w:t>
      </w:r>
      <w:r w:rsidR="00D4532E" w:rsidRPr="007B4E8D">
        <w:rPr>
          <w:rFonts w:ascii="Times New Roman" w:hAnsi="Times New Roman" w:cs="Times New Roman"/>
          <w:sz w:val="28"/>
          <w:szCs w:val="28"/>
        </w:rPr>
        <w:t>.</w:t>
      </w:r>
    </w:p>
    <w:p w:rsidR="006D3BB5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7B4E8D">
        <w:rPr>
          <w:rFonts w:ascii="Times New Roman" w:hAnsi="Times New Roman" w:cs="Times New Roman"/>
          <w:sz w:val="28"/>
          <w:szCs w:val="28"/>
        </w:rPr>
        <w:t>Острый пульпит. Клиника. Диагностика. Лечение.</w:t>
      </w:r>
    </w:p>
    <w:p w:rsidR="000E7128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128">
        <w:rPr>
          <w:rFonts w:ascii="Times New Roman" w:hAnsi="Times New Roman" w:cs="Times New Roman"/>
          <w:sz w:val="28"/>
          <w:szCs w:val="28"/>
        </w:rPr>
        <w:t xml:space="preserve">Непрямая </w:t>
      </w:r>
      <w:proofErr w:type="spellStart"/>
      <w:r w:rsidR="000E7128">
        <w:rPr>
          <w:rFonts w:ascii="Times New Roman" w:hAnsi="Times New Roman" w:cs="Times New Roman"/>
          <w:sz w:val="28"/>
          <w:szCs w:val="28"/>
        </w:rPr>
        <w:t>пульпотерапия</w:t>
      </w:r>
      <w:proofErr w:type="spellEnd"/>
      <w:r w:rsidR="000E7128">
        <w:rPr>
          <w:rFonts w:ascii="Times New Roman" w:hAnsi="Times New Roman" w:cs="Times New Roman"/>
          <w:sz w:val="28"/>
          <w:szCs w:val="28"/>
        </w:rPr>
        <w:t>. Показания и противопоказания к применению. Техника выполнения.</w:t>
      </w:r>
    </w:p>
    <w:p w:rsidR="00FD6243" w:rsidRPr="00FD6243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243">
        <w:rPr>
          <w:rFonts w:ascii="Times New Roman" w:hAnsi="Times New Roman" w:cs="Times New Roman"/>
          <w:sz w:val="28"/>
          <w:szCs w:val="28"/>
        </w:rPr>
        <w:t xml:space="preserve">Прямая </w:t>
      </w:r>
      <w:proofErr w:type="spellStart"/>
      <w:r w:rsidR="00FD6243">
        <w:rPr>
          <w:rFonts w:ascii="Times New Roman" w:hAnsi="Times New Roman" w:cs="Times New Roman"/>
          <w:sz w:val="28"/>
          <w:szCs w:val="28"/>
        </w:rPr>
        <w:t>пульпотерапия</w:t>
      </w:r>
      <w:proofErr w:type="spellEnd"/>
      <w:r w:rsidR="00FD62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243" w:rsidRPr="00FD6243">
        <w:rPr>
          <w:rFonts w:ascii="Times New Roman" w:hAnsi="Times New Roman" w:cs="Times New Roman"/>
          <w:sz w:val="28"/>
          <w:szCs w:val="28"/>
        </w:rPr>
        <w:t>Показания и противопоказания к применению. Техника</w:t>
      </w:r>
      <w:r w:rsidR="00FD6243">
        <w:rPr>
          <w:rFonts w:ascii="Times New Roman" w:hAnsi="Times New Roman" w:cs="Times New Roman"/>
          <w:sz w:val="28"/>
          <w:szCs w:val="28"/>
        </w:rPr>
        <w:t xml:space="preserve"> </w:t>
      </w:r>
      <w:r w:rsidR="00FD6243" w:rsidRPr="00FD6243">
        <w:rPr>
          <w:rFonts w:ascii="Times New Roman" w:hAnsi="Times New Roman" w:cs="Times New Roman"/>
          <w:sz w:val="28"/>
          <w:szCs w:val="28"/>
        </w:rPr>
        <w:t>выполнения.</w:t>
      </w:r>
    </w:p>
    <w:p w:rsidR="000E7128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128">
        <w:rPr>
          <w:rFonts w:ascii="Times New Roman" w:hAnsi="Times New Roman" w:cs="Times New Roman"/>
          <w:sz w:val="28"/>
          <w:szCs w:val="28"/>
        </w:rPr>
        <w:t xml:space="preserve">Лечение пульпита временных зубов. Показания и противопоказания. Техника выполнения. </w:t>
      </w:r>
    </w:p>
    <w:p w:rsidR="000E7128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128">
        <w:rPr>
          <w:rFonts w:ascii="Times New Roman" w:hAnsi="Times New Roman" w:cs="Times New Roman"/>
          <w:sz w:val="28"/>
          <w:szCs w:val="28"/>
        </w:rPr>
        <w:t xml:space="preserve">Лечение пульпита постоянных зубов с незаконченным формированием корней. Цель лечения. Показания к проведению. Техника выполнения. </w:t>
      </w:r>
    </w:p>
    <w:p w:rsidR="000E7128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128">
        <w:rPr>
          <w:rFonts w:ascii="Times New Roman" w:hAnsi="Times New Roman" w:cs="Times New Roman"/>
          <w:sz w:val="28"/>
          <w:szCs w:val="28"/>
        </w:rPr>
        <w:t xml:space="preserve">Лечение хронического апикального периодонтита постоянных зубов с незаконченным формированием корней. Показания к выбору метода лечения. Особенности эндодонтического лечения постоянных зубов с незаконченным формированием корней. </w:t>
      </w:r>
      <w:proofErr w:type="spellStart"/>
      <w:r w:rsidR="000E7128">
        <w:rPr>
          <w:rFonts w:ascii="Times New Roman" w:hAnsi="Times New Roman" w:cs="Times New Roman"/>
          <w:sz w:val="28"/>
          <w:szCs w:val="28"/>
        </w:rPr>
        <w:t>Апексификация</w:t>
      </w:r>
      <w:proofErr w:type="spellEnd"/>
      <w:r w:rsidR="000E7128">
        <w:rPr>
          <w:rFonts w:ascii="Times New Roman" w:hAnsi="Times New Roman" w:cs="Times New Roman"/>
          <w:sz w:val="28"/>
          <w:szCs w:val="28"/>
        </w:rPr>
        <w:t>.</w:t>
      </w:r>
    </w:p>
    <w:p w:rsidR="004D437A" w:rsidRPr="00D81077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D81077">
        <w:rPr>
          <w:rFonts w:ascii="Times New Roman" w:hAnsi="Times New Roman" w:cs="Times New Roman"/>
          <w:sz w:val="28"/>
          <w:szCs w:val="28"/>
        </w:rPr>
        <w:t>Рентгенологическое обследование. Основные виды рентгенографии в стоматологии.</w:t>
      </w:r>
    </w:p>
    <w:p w:rsidR="006D3BB5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7B4E8D">
        <w:rPr>
          <w:rFonts w:ascii="Times New Roman" w:hAnsi="Times New Roman" w:cs="Times New Roman"/>
          <w:sz w:val="28"/>
          <w:szCs w:val="28"/>
        </w:rPr>
        <w:t>Препараты для медикаментозной обработки корневых каналов.  Методика</w:t>
      </w:r>
      <w:r w:rsidR="00FE4A0B" w:rsidRPr="007B4E8D">
        <w:rPr>
          <w:rFonts w:ascii="Times New Roman" w:hAnsi="Times New Roman" w:cs="Times New Roman"/>
          <w:sz w:val="28"/>
          <w:szCs w:val="28"/>
        </w:rPr>
        <w:t xml:space="preserve"> применения, осложнения</w:t>
      </w:r>
      <w:r w:rsidR="006D3BB5" w:rsidRPr="007B4E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243" w:rsidRPr="003B3857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243" w:rsidRPr="003B3857">
        <w:rPr>
          <w:rFonts w:ascii="Times New Roman" w:hAnsi="Times New Roman" w:cs="Times New Roman"/>
          <w:sz w:val="28"/>
          <w:szCs w:val="28"/>
        </w:rPr>
        <w:t xml:space="preserve">Герметизация </w:t>
      </w:r>
      <w:proofErr w:type="spellStart"/>
      <w:r w:rsidR="00FD6243" w:rsidRPr="003B3857">
        <w:rPr>
          <w:rFonts w:ascii="Times New Roman" w:hAnsi="Times New Roman" w:cs="Times New Roman"/>
          <w:sz w:val="28"/>
          <w:szCs w:val="28"/>
        </w:rPr>
        <w:t>фиссур</w:t>
      </w:r>
      <w:proofErr w:type="spellEnd"/>
      <w:r w:rsidR="00FD6243" w:rsidRPr="003B3857">
        <w:rPr>
          <w:rFonts w:ascii="Times New Roman" w:hAnsi="Times New Roman" w:cs="Times New Roman"/>
          <w:sz w:val="28"/>
          <w:szCs w:val="28"/>
        </w:rPr>
        <w:t xml:space="preserve">. Показания и противопоказания. Критерии выбора методов и материалов. Профилактическое пломбирование. </w:t>
      </w:r>
    </w:p>
    <w:p w:rsidR="00D4532E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32E" w:rsidRPr="007B4E8D">
        <w:rPr>
          <w:rFonts w:ascii="Times New Roman" w:hAnsi="Times New Roman" w:cs="Times New Roman"/>
          <w:sz w:val="28"/>
          <w:szCs w:val="28"/>
        </w:rPr>
        <w:t>Профессиональная гигиена полости рта.</w:t>
      </w:r>
    </w:p>
    <w:p w:rsidR="00D4532E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277" w:rsidRPr="007B4E8D">
        <w:rPr>
          <w:rFonts w:ascii="Times New Roman" w:hAnsi="Times New Roman" w:cs="Times New Roman"/>
          <w:sz w:val="28"/>
          <w:szCs w:val="28"/>
        </w:rPr>
        <w:t>Диагности</w:t>
      </w:r>
      <w:r w:rsidR="000E7128">
        <w:rPr>
          <w:rFonts w:ascii="Times New Roman" w:hAnsi="Times New Roman" w:cs="Times New Roman"/>
          <w:sz w:val="28"/>
          <w:szCs w:val="28"/>
        </w:rPr>
        <w:t>ка и лечение пациентов с аномал</w:t>
      </w:r>
      <w:r w:rsidR="009D7277" w:rsidRPr="007B4E8D">
        <w:rPr>
          <w:rFonts w:ascii="Times New Roman" w:hAnsi="Times New Roman" w:cs="Times New Roman"/>
          <w:sz w:val="28"/>
          <w:szCs w:val="28"/>
        </w:rPr>
        <w:t>иями формы и размеров зубов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4A0B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A0B" w:rsidRPr="007B4E8D">
        <w:rPr>
          <w:rFonts w:ascii="Times New Roman" w:hAnsi="Times New Roman" w:cs="Times New Roman"/>
          <w:sz w:val="28"/>
          <w:szCs w:val="28"/>
        </w:rPr>
        <w:t>Методы чистки зубов.  Основные и дополнительные средства гигиены.</w:t>
      </w:r>
    </w:p>
    <w:p w:rsidR="00FE4A0B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A0B" w:rsidRPr="007B4E8D">
        <w:rPr>
          <w:rFonts w:ascii="Times New Roman" w:hAnsi="Times New Roman" w:cs="Times New Roman"/>
          <w:sz w:val="28"/>
          <w:szCs w:val="28"/>
        </w:rPr>
        <w:t>Стандарты и классификация эндодонтического инструментария. Методы инструментальной обработки корневого канала.</w:t>
      </w:r>
    </w:p>
    <w:p w:rsidR="006D3BB5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7B4E8D">
        <w:rPr>
          <w:rFonts w:ascii="Times New Roman" w:hAnsi="Times New Roman" w:cs="Times New Roman"/>
          <w:sz w:val="28"/>
          <w:szCs w:val="28"/>
        </w:rPr>
        <w:t>Хронический апикальный периодонтит.</w:t>
      </w:r>
      <w:r w:rsidR="00D4532E" w:rsidRPr="007B4E8D"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7B4E8D">
        <w:rPr>
          <w:rFonts w:ascii="Times New Roman" w:hAnsi="Times New Roman" w:cs="Times New Roman"/>
          <w:sz w:val="28"/>
          <w:szCs w:val="28"/>
        </w:rPr>
        <w:t>Клиника.</w:t>
      </w:r>
      <w:r w:rsidR="006D3BB5" w:rsidRPr="007B4E8D">
        <w:rPr>
          <w:rFonts w:ascii="Times New Roman" w:hAnsi="Times New Roman" w:cs="Times New Roman"/>
          <w:sz w:val="28"/>
          <w:szCs w:val="28"/>
        </w:rPr>
        <w:t xml:space="preserve">  Диагностика. Лечение.</w:t>
      </w:r>
    </w:p>
    <w:p w:rsidR="006D3BB5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7B4E8D">
        <w:rPr>
          <w:rFonts w:ascii="Times New Roman" w:hAnsi="Times New Roman" w:cs="Times New Roman"/>
          <w:sz w:val="28"/>
          <w:szCs w:val="28"/>
        </w:rPr>
        <w:t>Хронический простой пе</w:t>
      </w:r>
      <w:r w:rsidR="00D60F10">
        <w:rPr>
          <w:rFonts w:ascii="Times New Roman" w:hAnsi="Times New Roman" w:cs="Times New Roman"/>
          <w:sz w:val="28"/>
          <w:szCs w:val="28"/>
        </w:rPr>
        <w:t>риодонтит. Клиника. Диагностика. Л</w:t>
      </w:r>
      <w:r w:rsidR="006D3BB5" w:rsidRPr="007B4E8D">
        <w:rPr>
          <w:rFonts w:ascii="Times New Roman" w:hAnsi="Times New Roman" w:cs="Times New Roman"/>
          <w:sz w:val="28"/>
          <w:szCs w:val="28"/>
        </w:rPr>
        <w:t>ечение.</w:t>
      </w:r>
    </w:p>
    <w:p w:rsidR="004D437A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7B4E8D">
        <w:rPr>
          <w:rFonts w:ascii="Times New Roman" w:hAnsi="Times New Roman" w:cs="Times New Roman"/>
          <w:sz w:val="28"/>
          <w:szCs w:val="28"/>
        </w:rPr>
        <w:t>Отложения на зубах. Диагностика.  Лечение.</w:t>
      </w:r>
    </w:p>
    <w:p w:rsidR="004D437A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7B4E8D">
        <w:rPr>
          <w:rFonts w:ascii="Times New Roman" w:hAnsi="Times New Roman" w:cs="Times New Roman"/>
          <w:sz w:val="28"/>
          <w:szCs w:val="28"/>
        </w:rPr>
        <w:t>Системы изоляции рабочего поля в стоматологии.</w:t>
      </w:r>
    </w:p>
    <w:p w:rsidR="004D437A" w:rsidRPr="000F6452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452"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0F6452">
        <w:rPr>
          <w:rFonts w:ascii="Times New Roman" w:hAnsi="Times New Roman" w:cs="Times New Roman"/>
          <w:sz w:val="28"/>
          <w:szCs w:val="28"/>
        </w:rPr>
        <w:t xml:space="preserve">Методики </w:t>
      </w:r>
      <w:proofErr w:type="spellStart"/>
      <w:r w:rsidR="004D437A" w:rsidRPr="000F6452">
        <w:rPr>
          <w:rFonts w:ascii="Times New Roman" w:hAnsi="Times New Roman" w:cs="Times New Roman"/>
          <w:sz w:val="28"/>
          <w:szCs w:val="28"/>
        </w:rPr>
        <w:t>обтурации</w:t>
      </w:r>
      <w:proofErr w:type="spellEnd"/>
      <w:r w:rsidR="004D437A" w:rsidRPr="000F6452">
        <w:rPr>
          <w:rFonts w:ascii="Times New Roman" w:hAnsi="Times New Roman" w:cs="Times New Roman"/>
          <w:sz w:val="28"/>
          <w:szCs w:val="28"/>
        </w:rPr>
        <w:t xml:space="preserve"> корневого канала при эндодонтическом лечении.</w:t>
      </w:r>
    </w:p>
    <w:p w:rsidR="006D3BB5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7B4E8D">
        <w:rPr>
          <w:rFonts w:ascii="Times New Roman" w:hAnsi="Times New Roman" w:cs="Times New Roman"/>
          <w:sz w:val="28"/>
          <w:szCs w:val="28"/>
        </w:rPr>
        <w:t>Гингив</w:t>
      </w:r>
      <w:r w:rsidR="000F6452">
        <w:rPr>
          <w:rFonts w:ascii="Times New Roman" w:hAnsi="Times New Roman" w:cs="Times New Roman"/>
          <w:sz w:val="28"/>
          <w:szCs w:val="28"/>
        </w:rPr>
        <w:t xml:space="preserve">ит. Классификация. </w:t>
      </w:r>
      <w:r w:rsidR="00FD6243">
        <w:rPr>
          <w:rFonts w:ascii="Times New Roman" w:hAnsi="Times New Roman" w:cs="Times New Roman"/>
          <w:sz w:val="28"/>
          <w:szCs w:val="28"/>
        </w:rPr>
        <w:t>Диагностика</w:t>
      </w:r>
      <w:r w:rsidR="006D3BB5" w:rsidRPr="007B4E8D">
        <w:rPr>
          <w:rFonts w:ascii="Times New Roman" w:hAnsi="Times New Roman" w:cs="Times New Roman"/>
          <w:sz w:val="28"/>
          <w:szCs w:val="28"/>
        </w:rPr>
        <w:t>. Лечение.</w:t>
      </w:r>
    </w:p>
    <w:p w:rsidR="00FD6243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D6243">
        <w:rPr>
          <w:rFonts w:ascii="Times New Roman" w:hAnsi="Times New Roman" w:cs="Times New Roman"/>
          <w:sz w:val="28"/>
          <w:szCs w:val="28"/>
        </w:rPr>
        <w:t>Острый герпетический стоматит у детей. Этиология, патогенез, клинические проявления</w:t>
      </w:r>
      <w:r w:rsidR="000F6452">
        <w:rPr>
          <w:rFonts w:ascii="Times New Roman" w:hAnsi="Times New Roman" w:cs="Times New Roman"/>
          <w:sz w:val="28"/>
          <w:szCs w:val="28"/>
        </w:rPr>
        <w:t>, диагностика, лечение.</w:t>
      </w:r>
      <w:r w:rsidR="00FD6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BB5" w:rsidRPr="000F6452" w:rsidRDefault="00FD6243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452">
        <w:rPr>
          <w:rFonts w:ascii="Times New Roman" w:hAnsi="Times New Roman" w:cs="Times New Roman"/>
          <w:sz w:val="28"/>
          <w:szCs w:val="28"/>
        </w:rPr>
        <w:t xml:space="preserve"> </w:t>
      </w:r>
      <w:r w:rsidR="006D3BB5" w:rsidRPr="000F6452">
        <w:rPr>
          <w:rFonts w:ascii="Times New Roman" w:hAnsi="Times New Roman" w:cs="Times New Roman"/>
          <w:sz w:val="28"/>
          <w:szCs w:val="28"/>
        </w:rPr>
        <w:t>Рецессия десны.  Клиника. Диагностика. Лечение.</w:t>
      </w:r>
    </w:p>
    <w:p w:rsidR="006D3BB5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452">
        <w:rPr>
          <w:rFonts w:ascii="Times New Roman" w:hAnsi="Times New Roman" w:cs="Times New Roman"/>
          <w:sz w:val="28"/>
          <w:szCs w:val="28"/>
        </w:rPr>
        <w:t xml:space="preserve">Стоматит. Классификация. </w:t>
      </w:r>
      <w:r w:rsidR="004D437A" w:rsidRPr="007B4E8D">
        <w:rPr>
          <w:rFonts w:ascii="Times New Roman" w:hAnsi="Times New Roman" w:cs="Times New Roman"/>
          <w:sz w:val="28"/>
          <w:szCs w:val="28"/>
        </w:rPr>
        <w:t>Диагностика. Лечение.</w:t>
      </w:r>
    </w:p>
    <w:p w:rsidR="00555F57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F57">
        <w:rPr>
          <w:rFonts w:ascii="Times New Roman" w:hAnsi="Times New Roman" w:cs="Times New Roman"/>
          <w:sz w:val="28"/>
          <w:szCs w:val="28"/>
        </w:rPr>
        <w:t xml:space="preserve">Методы диагностики пульпита у детей. </w:t>
      </w:r>
    </w:p>
    <w:p w:rsidR="00FD6243" w:rsidRPr="00D81077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243" w:rsidRPr="00D81077">
        <w:rPr>
          <w:rFonts w:ascii="Times New Roman" w:hAnsi="Times New Roman" w:cs="Times New Roman"/>
          <w:sz w:val="28"/>
          <w:szCs w:val="28"/>
        </w:rPr>
        <w:t>Препубертатный</w:t>
      </w:r>
      <w:proofErr w:type="spellEnd"/>
      <w:r w:rsidR="00FD6243" w:rsidRPr="00D81077">
        <w:rPr>
          <w:rFonts w:ascii="Times New Roman" w:hAnsi="Times New Roman" w:cs="Times New Roman"/>
          <w:sz w:val="28"/>
          <w:szCs w:val="28"/>
        </w:rPr>
        <w:t xml:space="preserve"> и пубертатный периодонтит. Этиология, особенности клиники.</w:t>
      </w:r>
      <w:r w:rsidRPr="00D81077">
        <w:rPr>
          <w:rFonts w:ascii="Times New Roman" w:hAnsi="Times New Roman" w:cs="Times New Roman"/>
          <w:sz w:val="28"/>
          <w:szCs w:val="28"/>
        </w:rPr>
        <w:t xml:space="preserve"> </w:t>
      </w:r>
      <w:r w:rsidR="00FD6243" w:rsidRPr="00D81077">
        <w:rPr>
          <w:rFonts w:ascii="Times New Roman" w:hAnsi="Times New Roman" w:cs="Times New Roman"/>
          <w:sz w:val="28"/>
          <w:szCs w:val="28"/>
        </w:rPr>
        <w:t>Подходы к диагностике и лечению.</w:t>
      </w:r>
    </w:p>
    <w:p w:rsidR="004D437A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37A" w:rsidRPr="007B4E8D">
        <w:rPr>
          <w:rFonts w:ascii="Times New Roman" w:hAnsi="Times New Roman" w:cs="Times New Roman"/>
          <w:sz w:val="28"/>
          <w:szCs w:val="28"/>
        </w:rPr>
        <w:t>Кандидозный</w:t>
      </w:r>
      <w:proofErr w:type="spellEnd"/>
      <w:r w:rsidR="004D437A" w:rsidRPr="007B4E8D">
        <w:rPr>
          <w:rFonts w:ascii="Times New Roman" w:hAnsi="Times New Roman" w:cs="Times New Roman"/>
          <w:sz w:val="28"/>
          <w:szCs w:val="28"/>
        </w:rPr>
        <w:t xml:space="preserve"> стоматит. Классификация. Диагностика. Лечение.</w:t>
      </w:r>
    </w:p>
    <w:p w:rsidR="004D437A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37A" w:rsidRPr="007B4E8D">
        <w:rPr>
          <w:rFonts w:ascii="Times New Roman" w:hAnsi="Times New Roman" w:cs="Times New Roman"/>
          <w:sz w:val="28"/>
          <w:szCs w:val="28"/>
        </w:rPr>
        <w:t>Хейлит</w:t>
      </w:r>
      <w:proofErr w:type="spellEnd"/>
      <w:r w:rsidR="004D437A" w:rsidRPr="007B4E8D">
        <w:rPr>
          <w:rFonts w:ascii="Times New Roman" w:hAnsi="Times New Roman" w:cs="Times New Roman"/>
          <w:sz w:val="28"/>
          <w:szCs w:val="28"/>
        </w:rPr>
        <w:t>. Классификация. Диагностика. Лечение.</w:t>
      </w:r>
    </w:p>
    <w:p w:rsidR="004D437A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243">
        <w:rPr>
          <w:rFonts w:ascii="Times New Roman" w:hAnsi="Times New Roman" w:cs="Times New Roman"/>
          <w:sz w:val="28"/>
          <w:szCs w:val="28"/>
        </w:rPr>
        <w:t>Лекоплакия</w:t>
      </w:r>
      <w:proofErr w:type="spellEnd"/>
      <w:r w:rsidR="004D437A" w:rsidRPr="007B4E8D">
        <w:rPr>
          <w:rFonts w:ascii="Times New Roman" w:hAnsi="Times New Roman" w:cs="Times New Roman"/>
          <w:sz w:val="28"/>
          <w:szCs w:val="28"/>
        </w:rPr>
        <w:t>. Классификация. Диагностика. Лечение.</w:t>
      </w:r>
    </w:p>
    <w:p w:rsidR="004D437A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7B4E8D">
        <w:rPr>
          <w:rFonts w:ascii="Times New Roman" w:hAnsi="Times New Roman" w:cs="Times New Roman"/>
          <w:sz w:val="28"/>
          <w:szCs w:val="28"/>
        </w:rPr>
        <w:t xml:space="preserve">Болезни языка. </w:t>
      </w:r>
      <w:r w:rsidR="00A15225">
        <w:rPr>
          <w:rFonts w:ascii="Times New Roman" w:hAnsi="Times New Roman" w:cs="Times New Roman"/>
          <w:sz w:val="28"/>
          <w:szCs w:val="28"/>
        </w:rPr>
        <w:t>Классификация</w:t>
      </w:r>
      <w:r w:rsidR="004D437A" w:rsidRPr="007B4E8D">
        <w:rPr>
          <w:rFonts w:ascii="Times New Roman" w:hAnsi="Times New Roman" w:cs="Times New Roman"/>
          <w:sz w:val="28"/>
          <w:szCs w:val="28"/>
        </w:rPr>
        <w:t>. Диагностика, диффер</w:t>
      </w:r>
      <w:r w:rsidR="00D4532E" w:rsidRPr="007B4E8D">
        <w:rPr>
          <w:rFonts w:ascii="Times New Roman" w:hAnsi="Times New Roman" w:cs="Times New Roman"/>
          <w:sz w:val="28"/>
          <w:szCs w:val="28"/>
        </w:rPr>
        <w:t>е</w:t>
      </w:r>
      <w:r w:rsidR="004D437A" w:rsidRPr="007B4E8D">
        <w:rPr>
          <w:rFonts w:ascii="Times New Roman" w:hAnsi="Times New Roman" w:cs="Times New Roman"/>
          <w:sz w:val="28"/>
          <w:szCs w:val="28"/>
        </w:rPr>
        <w:t>нциальная диагностика. Лечение.</w:t>
      </w:r>
    </w:p>
    <w:p w:rsidR="004D437A" w:rsidRPr="003B3857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857"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3B3857">
        <w:rPr>
          <w:rFonts w:ascii="Times New Roman" w:hAnsi="Times New Roman" w:cs="Times New Roman"/>
          <w:sz w:val="28"/>
          <w:szCs w:val="28"/>
        </w:rPr>
        <w:t>Перелом постоянного зуба, тактика врача-стоматолога-терапевта.</w:t>
      </w:r>
    </w:p>
    <w:p w:rsidR="004D437A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7A" w:rsidRPr="007B4E8D">
        <w:rPr>
          <w:rFonts w:ascii="Times New Roman" w:hAnsi="Times New Roman" w:cs="Times New Roman"/>
          <w:sz w:val="28"/>
          <w:szCs w:val="28"/>
        </w:rPr>
        <w:t>Флюороз зубов. Клиника. Диагностика. Лечение.</w:t>
      </w:r>
    </w:p>
    <w:p w:rsidR="00E00BA2" w:rsidRPr="007B4E8D" w:rsidRDefault="00E00BA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E8D">
        <w:rPr>
          <w:rFonts w:ascii="Times New Roman" w:hAnsi="Times New Roman" w:cs="Times New Roman"/>
          <w:sz w:val="28"/>
          <w:szCs w:val="28"/>
        </w:rPr>
        <w:t xml:space="preserve">Симптоматический периодонтит как проявление системных нарушений: при эндокринных заболевания, остеопорозе, заболеваниях крови, </w:t>
      </w:r>
      <w:proofErr w:type="spellStart"/>
      <w:r w:rsidRPr="007B4E8D">
        <w:rPr>
          <w:rFonts w:ascii="Times New Roman" w:hAnsi="Times New Roman" w:cs="Times New Roman"/>
          <w:sz w:val="28"/>
          <w:szCs w:val="28"/>
        </w:rPr>
        <w:t>иммунодефицитных</w:t>
      </w:r>
      <w:proofErr w:type="spellEnd"/>
      <w:r w:rsidRPr="007B4E8D">
        <w:rPr>
          <w:rFonts w:ascii="Times New Roman" w:hAnsi="Times New Roman" w:cs="Times New Roman"/>
          <w:sz w:val="28"/>
          <w:szCs w:val="28"/>
        </w:rPr>
        <w:t xml:space="preserve"> </w:t>
      </w:r>
      <w:r w:rsidR="00D81077" w:rsidRPr="007B4E8D">
        <w:rPr>
          <w:rFonts w:ascii="Times New Roman" w:hAnsi="Times New Roman" w:cs="Times New Roman"/>
          <w:sz w:val="28"/>
          <w:szCs w:val="28"/>
        </w:rPr>
        <w:t>состояниях</w:t>
      </w:r>
      <w:r w:rsidRPr="007B4E8D">
        <w:rPr>
          <w:rFonts w:ascii="Times New Roman" w:hAnsi="Times New Roman" w:cs="Times New Roman"/>
          <w:sz w:val="28"/>
          <w:szCs w:val="28"/>
        </w:rPr>
        <w:t>.</w:t>
      </w:r>
    </w:p>
    <w:p w:rsidR="00E00BA2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BA2" w:rsidRPr="007B4E8D">
        <w:rPr>
          <w:rFonts w:ascii="Times New Roman" w:hAnsi="Times New Roman" w:cs="Times New Roman"/>
          <w:sz w:val="28"/>
          <w:szCs w:val="28"/>
        </w:rPr>
        <w:t>Многоформная</w:t>
      </w:r>
      <w:proofErr w:type="spellEnd"/>
      <w:r w:rsidR="00E00BA2" w:rsidRPr="007B4E8D">
        <w:rPr>
          <w:rFonts w:ascii="Times New Roman" w:hAnsi="Times New Roman" w:cs="Times New Roman"/>
          <w:sz w:val="28"/>
          <w:szCs w:val="28"/>
        </w:rPr>
        <w:t xml:space="preserve"> эритема. Диагностика, клиника, тактика врача.</w:t>
      </w:r>
    </w:p>
    <w:p w:rsidR="00E00BA2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BA2" w:rsidRPr="007B4E8D">
        <w:rPr>
          <w:rFonts w:ascii="Times New Roman" w:hAnsi="Times New Roman" w:cs="Times New Roman"/>
          <w:sz w:val="28"/>
          <w:szCs w:val="28"/>
        </w:rPr>
        <w:t>Красный плоский лишай. Клиника, диагностика, тактика врача.</w:t>
      </w:r>
    </w:p>
    <w:p w:rsidR="00E00BA2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077">
        <w:rPr>
          <w:rFonts w:ascii="Times New Roman" w:hAnsi="Times New Roman" w:cs="Times New Roman"/>
          <w:sz w:val="28"/>
          <w:szCs w:val="28"/>
        </w:rPr>
        <w:t>Эндопериодонтит</w:t>
      </w:r>
      <w:proofErr w:type="spellEnd"/>
      <w:r w:rsidR="00D81077">
        <w:rPr>
          <w:rFonts w:ascii="Times New Roman" w:hAnsi="Times New Roman" w:cs="Times New Roman"/>
          <w:sz w:val="28"/>
          <w:szCs w:val="28"/>
        </w:rPr>
        <w:t xml:space="preserve">. Диагностика и лечение </w:t>
      </w:r>
      <w:proofErr w:type="spellStart"/>
      <w:r w:rsidR="00D81077">
        <w:rPr>
          <w:rFonts w:ascii="Times New Roman" w:hAnsi="Times New Roman" w:cs="Times New Roman"/>
          <w:sz w:val="28"/>
          <w:szCs w:val="28"/>
        </w:rPr>
        <w:t>эндопериодонтита</w:t>
      </w:r>
      <w:proofErr w:type="spellEnd"/>
      <w:r w:rsidR="00D81077">
        <w:rPr>
          <w:rFonts w:ascii="Times New Roman" w:hAnsi="Times New Roman" w:cs="Times New Roman"/>
          <w:sz w:val="28"/>
          <w:szCs w:val="28"/>
        </w:rPr>
        <w:t>.</w:t>
      </w:r>
    </w:p>
    <w:p w:rsidR="00E00BA2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BA2" w:rsidRPr="007B4E8D">
        <w:rPr>
          <w:rFonts w:ascii="Times New Roman" w:hAnsi="Times New Roman" w:cs="Times New Roman"/>
          <w:sz w:val="28"/>
          <w:szCs w:val="28"/>
        </w:rPr>
        <w:t>Диагностика и лечение пациентов с вывихом зуба. Тактика врача-стоматолога-терапевта.</w:t>
      </w:r>
    </w:p>
    <w:p w:rsidR="00E00BA2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85F" w:rsidRPr="007B4E8D">
        <w:rPr>
          <w:rFonts w:ascii="Times New Roman" w:hAnsi="Times New Roman" w:cs="Times New Roman"/>
          <w:sz w:val="28"/>
          <w:szCs w:val="28"/>
        </w:rPr>
        <w:t xml:space="preserve">Увеличение в стоматологии. Правила работы в </w:t>
      </w:r>
      <w:proofErr w:type="spellStart"/>
      <w:r w:rsidR="0070185F" w:rsidRPr="007B4E8D">
        <w:rPr>
          <w:rFonts w:ascii="Times New Roman" w:hAnsi="Times New Roman" w:cs="Times New Roman"/>
          <w:sz w:val="28"/>
          <w:szCs w:val="28"/>
        </w:rPr>
        <w:t>бинокулярах</w:t>
      </w:r>
      <w:proofErr w:type="spellEnd"/>
      <w:r w:rsidR="0070185F" w:rsidRPr="007B4E8D">
        <w:rPr>
          <w:rFonts w:ascii="Times New Roman" w:hAnsi="Times New Roman" w:cs="Times New Roman"/>
          <w:sz w:val="28"/>
          <w:szCs w:val="28"/>
        </w:rPr>
        <w:t>. Стоматологический микроскоп.</w:t>
      </w:r>
    </w:p>
    <w:p w:rsidR="0070185F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Наружная и в</w:t>
      </w:r>
      <w:r w:rsidR="0070185F" w:rsidRPr="007B4E8D">
        <w:rPr>
          <w:rFonts w:ascii="Times New Roman" w:hAnsi="Times New Roman" w:cs="Times New Roman"/>
          <w:sz w:val="28"/>
          <w:szCs w:val="28"/>
        </w:rPr>
        <w:t>нутренняя резорбция корня зуба. Диагностика. Лечение.</w:t>
      </w:r>
    </w:p>
    <w:p w:rsidR="00E00BA2" w:rsidRPr="007B4E8D" w:rsidRDefault="00FD6243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185F" w:rsidRPr="007B4E8D">
        <w:rPr>
          <w:rFonts w:ascii="Times New Roman" w:hAnsi="Times New Roman" w:cs="Times New Roman"/>
          <w:sz w:val="28"/>
          <w:szCs w:val="28"/>
        </w:rPr>
        <w:t>Гипохлоритовая</w:t>
      </w:r>
      <w:proofErr w:type="spellEnd"/>
      <w:r w:rsidR="0070185F" w:rsidRPr="007B4E8D">
        <w:rPr>
          <w:rFonts w:ascii="Times New Roman" w:hAnsi="Times New Roman" w:cs="Times New Roman"/>
          <w:sz w:val="28"/>
          <w:szCs w:val="28"/>
        </w:rPr>
        <w:t xml:space="preserve"> авария. Причины. Диагностика. Тактика врача-стоматолога-терапевта.</w:t>
      </w:r>
      <w:r w:rsidR="00E00BA2" w:rsidRPr="007B4E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4D437A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A0B" w:rsidRPr="007B4E8D">
        <w:rPr>
          <w:rFonts w:ascii="Times New Roman" w:hAnsi="Times New Roman" w:cs="Times New Roman"/>
          <w:sz w:val="28"/>
          <w:szCs w:val="28"/>
        </w:rPr>
        <w:t>Эргономика в стоматологии. Организация рабочего места. Основные положения эргономики.</w:t>
      </w:r>
    </w:p>
    <w:p w:rsidR="00FE4A0B" w:rsidRPr="007B4E8D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32E" w:rsidRPr="007B4E8D">
        <w:rPr>
          <w:rFonts w:ascii="Times New Roman" w:hAnsi="Times New Roman" w:cs="Times New Roman"/>
          <w:sz w:val="28"/>
          <w:szCs w:val="28"/>
        </w:rPr>
        <w:t xml:space="preserve">Гипоплазия. Этиология. </w:t>
      </w:r>
      <w:r w:rsidR="00EF10AA" w:rsidRPr="007B4E8D">
        <w:rPr>
          <w:rFonts w:ascii="Times New Roman" w:hAnsi="Times New Roman" w:cs="Times New Roman"/>
          <w:sz w:val="28"/>
          <w:szCs w:val="28"/>
        </w:rPr>
        <w:t>Дифференциальная</w:t>
      </w:r>
      <w:r w:rsidR="00D4532E" w:rsidRPr="007B4E8D">
        <w:rPr>
          <w:rFonts w:ascii="Times New Roman" w:hAnsi="Times New Roman" w:cs="Times New Roman"/>
          <w:sz w:val="28"/>
          <w:szCs w:val="28"/>
        </w:rPr>
        <w:t xml:space="preserve"> диагностика. Лечение.</w:t>
      </w:r>
    </w:p>
    <w:p w:rsidR="00D4532E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32E" w:rsidRPr="007B4E8D">
        <w:rPr>
          <w:rFonts w:ascii="Times New Roman" w:hAnsi="Times New Roman" w:cs="Times New Roman"/>
          <w:sz w:val="28"/>
          <w:szCs w:val="28"/>
        </w:rPr>
        <w:t xml:space="preserve">Клиновидный дефект. Этиология. Лечение. </w:t>
      </w:r>
    </w:p>
    <w:p w:rsidR="00560550" w:rsidRDefault="00D81077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550">
        <w:rPr>
          <w:rFonts w:ascii="Times New Roman" w:hAnsi="Times New Roman" w:cs="Times New Roman"/>
          <w:sz w:val="28"/>
          <w:szCs w:val="28"/>
        </w:rPr>
        <w:t>Клинические проявления</w:t>
      </w:r>
      <w:r w:rsidR="00555F57">
        <w:rPr>
          <w:rFonts w:ascii="Times New Roman" w:hAnsi="Times New Roman" w:cs="Times New Roman"/>
          <w:sz w:val="28"/>
          <w:szCs w:val="28"/>
        </w:rPr>
        <w:t xml:space="preserve"> ВИЧ-инфекции в ротовой полости.</w:t>
      </w:r>
      <w:r w:rsidR="00560550">
        <w:rPr>
          <w:rFonts w:ascii="Times New Roman" w:hAnsi="Times New Roman" w:cs="Times New Roman"/>
          <w:sz w:val="28"/>
          <w:szCs w:val="28"/>
        </w:rPr>
        <w:t xml:space="preserve"> </w:t>
      </w:r>
      <w:r w:rsidR="00555F57">
        <w:rPr>
          <w:rFonts w:ascii="Times New Roman" w:hAnsi="Times New Roman" w:cs="Times New Roman"/>
          <w:sz w:val="28"/>
          <w:szCs w:val="28"/>
        </w:rPr>
        <w:t>Классификации</w:t>
      </w:r>
      <w:r w:rsidR="00560550">
        <w:rPr>
          <w:rFonts w:ascii="Times New Roman" w:hAnsi="Times New Roman" w:cs="Times New Roman"/>
          <w:sz w:val="28"/>
          <w:szCs w:val="28"/>
        </w:rPr>
        <w:t>, ле</w:t>
      </w:r>
      <w:r w:rsidR="00555F57">
        <w:rPr>
          <w:rFonts w:ascii="Times New Roman" w:hAnsi="Times New Roman" w:cs="Times New Roman"/>
          <w:sz w:val="28"/>
          <w:szCs w:val="28"/>
        </w:rPr>
        <w:t>чение, профилактика.</w:t>
      </w:r>
    </w:p>
    <w:p w:rsidR="00214D0F" w:rsidRDefault="00214D0F" w:rsidP="00214D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57" w:rsidRPr="00555F57" w:rsidRDefault="00555F57" w:rsidP="00214D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F57">
        <w:rPr>
          <w:rFonts w:ascii="Times New Roman" w:hAnsi="Times New Roman" w:cs="Times New Roman"/>
          <w:b/>
          <w:sz w:val="28"/>
          <w:szCs w:val="28"/>
        </w:rPr>
        <w:t>Вопросы об оказании неотложной 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532E" w:rsidRPr="00260680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5C" w:rsidRPr="00260680">
        <w:rPr>
          <w:rFonts w:ascii="Times New Roman" w:hAnsi="Times New Roman" w:cs="Times New Roman"/>
          <w:sz w:val="28"/>
          <w:szCs w:val="28"/>
        </w:rPr>
        <w:t>Оказание неотложной помощи при внезапной смерти. Сердечно-легочная реанимация.</w:t>
      </w:r>
    </w:p>
    <w:p w:rsidR="00504B5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неотложной помощи при анафилаксии.</w:t>
      </w:r>
    </w:p>
    <w:p w:rsidR="00504B5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неотложной помощи при судорожном синдроме.</w:t>
      </w:r>
    </w:p>
    <w:p w:rsidR="00504B5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неотложной помощи при гипогликемической коме.</w:t>
      </w:r>
      <w:proofErr w:type="gramEnd"/>
    </w:p>
    <w:p w:rsidR="00504B5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</w:t>
      </w:r>
      <w:r w:rsidR="00E63522">
        <w:rPr>
          <w:rFonts w:ascii="Times New Roman" w:hAnsi="Times New Roman" w:cs="Times New Roman"/>
          <w:sz w:val="28"/>
          <w:szCs w:val="28"/>
        </w:rPr>
        <w:t>жной помощи при стенозе гортани.</w:t>
      </w:r>
    </w:p>
    <w:p w:rsidR="00504B5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неотложной помощи  при приступе бронхиальной астмы</w:t>
      </w:r>
    </w:p>
    <w:p w:rsidR="00504B5C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неотложной помощи при гипертоническом кризе.</w:t>
      </w:r>
    </w:p>
    <w:p w:rsidR="00214D0F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0F">
        <w:rPr>
          <w:rFonts w:ascii="Times New Roman" w:hAnsi="Times New Roman" w:cs="Times New Roman"/>
          <w:sz w:val="28"/>
          <w:szCs w:val="28"/>
        </w:rPr>
        <w:t>Оказание неотложной помощи при остром коронарном синдроме.</w:t>
      </w:r>
    </w:p>
    <w:p w:rsidR="00504B5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неотложной помощи при попадании инородного тела в дыхательные пути.</w:t>
      </w:r>
    </w:p>
    <w:p w:rsidR="00504B5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5C" w:rsidRPr="007B4E8D">
        <w:rPr>
          <w:rFonts w:ascii="Times New Roman" w:hAnsi="Times New Roman" w:cs="Times New Roman"/>
          <w:sz w:val="28"/>
          <w:szCs w:val="28"/>
        </w:rPr>
        <w:t>Оказание неотложно</w:t>
      </w:r>
      <w:r w:rsidR="00EF10AA" w:rsidRPr="007B4E8D">
        <w:rPr>
          <w:rFonts w:ascii="Times New Roman" w:hAnsi="Times New Roman" w:cs="Times New Roman"/>
          <w:sz w:val="28"/>
          <w:szCs w:val="28"/>
        </w:rPr>
        <w:t>й помощи</w:t>
      </w:r>
      <w:r w:rsidR="00555F57">
        <w:rPr>
          <w:rFonts w:ascii="Times New Roman" w:hAnsi="Times New Roman" w:cs="Times New Roman"/>
          <w:sz w:val="28"/>
          <w:szCs w:val="28"/>
        </w:rPr>
        <w:t xml:space="preserve"> при ранах головы</w:t>
      </w:r>
      <w:r w:rsidR="00EF10AA" w:rsidRPr="007B4E8D">
        <w:rPr>
          <w:rFonts w:ascii="Times New Roman" w:hAnsi="Times New Roman" w:cs="Times New Roman"/>
          <w:sz w:val="28"/>
          <w:szCs w:val="28"/>
        </w:rPr>
        <w:t>, шеи.</w:t>
      </w:r>
    </w:p>
    <w:p w:rsidR="004A7184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184" w:rsidRPr="007B4E8D">
        <w:rPr>
          <w:rFonts w:ascii="Times New Roman" w:hAnsi="Times New Roman" w:cs="Times New Roman"/>
          <w:sz w:val="28"/>
          <w:szCs w:val="28"/>
        </w:rPr>
        <w:t>Оказание неотложной помощи при случайном введении агрессивных жидкостей.</w:t>
      </w:r>
    </w:p>
    <w:p w:rsidR="00214D0F" w:rsidRDefault="00214D0F" w:rsidP="00214D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57" w:rsidRPr="00555F57" w:rsidRDefault="00555F57" w:rsidP="00214D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F57">
        <w:rPr>
          <w:rFonts w:ascii="Times New Roman" w:hAnsi="Times New Roman" w:cs="Times New Roman"/>
          <w:b/>
          <w:sz w:val="28"/>
          <w:szCs w:val="28"/>
        </w:rPr>
        <w:t>Вопросы по общественному здоровью и организации здравоохранения:</w:t>
      </w:r>
    </w:p>
    <w:p w:rsidR="00EF10AA" w:rsidRPr="00214D0F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A19" w:rsidRPr="00214D0F">
        <w:rPr>
          <w:rFonts w:ascii="Times New Roman" w:hAnsi="Times New Roman" w:cs="Times New Roman"/>
          <w:sz w:val="28"/>
          <w:szCs w:val="28"/>
        </w:rPr>
        <w:t>Медицинская этика и деонтология: основные понятия и принципы.</w:t>
      </w:r>
    </w:p>
    <w:p w:rsidR="00EF10AA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F57">
        <w:rPr>
          <w:rFonts w:ascii="Times New Roman" w:hAnsi="Times New Roman" w:cs="Times New Roman"/>
          <w:sz w:val="28"/>
          <w:szCs w:val="28"/>
        </w:rPr>
        <w:t>Диспансеризация населения как основа медицинской профилактики. О</w:t>
      </w:r>
      <w:r w:rsidR="00EF10AA" w:rsidRPr="007B4E8D">
        <w:rPr>
          <w:rFonts w:ascii="Times New Roman" w:hAnsi="Times New Roman" w:cs="Times New Roman"/>
          <w:sz w:val="28"/>
          <w:szCs w:val="28"/>
        </w:rPr>
        <w:t>рганизация диспансерного наблюдения в работе специалиста стоматологического профиля.</w:t>
      </w:r>
    </w:p>
    <w:p w:rsidR="00EF10AA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0AA" w:rsidRPr="007B4E8D">
        <w:rPr>
          <w:rFonts w:ascii="Times New Roman" w:hAnsi="Times New Roman" w:cs="Times New Roman"/>
          <w:sz w:val="28"/>
          <w:szCs w:val="28"/>
        </w:rPr>
        <w:t>Структура здравоохранения Республики Беларусь. Технологические уровни оказания помощи.</w:t>
      </w:r>
    </w:p>
    <w:p w:rsidR="00EF10AA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0AA" w:rsidRPr="007B4E8D">
        <w:rPr>
          <w:rFonts w:ascii="Times New Roman" w:hAnsi="Times New Roman" w:cs="Times New Roman"/>
          <w:sz w:val="28"/>
          <w:szCs w:val="28"/>
        </w:rPr>
        <w:t>Формы медицинской документации в работе врача-стоматолога-терапевта. Порядок ведения, хранения, заполнения.</w:t>
      </w:r>
    </w:p>
    <w:p w:rsidR="00EF10AA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0AA" w:rsidRPr="007B4E8D">
        <w:rPr>
          <w:rFonts w:ascii="Times New Roman" w:hAnsi="Times New Roman" w:cs="Times New Roman"/>
          <w:sz w:val="28"/>
          <w:szCs w:val="28"/>
        </w:rPr>
        <w:t>Организация оказания медицинской помощи населению. Клинические протоколы.</w:t>
      </w:r>
    </w:p>
    <w:p w:rsidR="00EF10AA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0AA" w:rsidRPr="007B4E8D">
        <w:rPr>
          <w:rFonts w:ascii="Times New Roman" w:hAnsi="Times New Roman" w:cs="Times New Roman"/>
          <w:sz w:val="28"/>
          <w:szCs w:val="28"/>
        </w:rPr>
        <w:t>Формирование здорового образа жизни как основа профилактической  деятельности медицинских организаций и специалистов стоматологического профиля.</w:t>
      </w:r>
    </w:p>
    <w:p w:rsidR="007C7A19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A19" w:rsidRPr="007B4E8D">
        <w:rPr>
          <w:rFonts w:ascii="Times New Roman" w:hAnsi="Times New Roman" w:cs="Times New Roman"/>
          <w:sz w:val="28"/>
          <w:szCs w:val="28"/>
        </w:rPr>
        <w:t>Организация оказания стоматологической помощи  в амбулаторных условиях.</w:t>
      </w:r>
    </w:p>
    <w:p w:rsidR="007C7A19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A19" w:rsidRPr="007B4E8D">
        <w:rPr>
          <w:rFonts w:ascii="Times New Roman" w:hAnsi="Times New Roman" w:cs="Times New Roman"/>
          <w:sz w:val="28"/>
          <w:szCs w:val="28"/>
        </w:rPr>
        <w:t>Организация оказания стоматологической помощи в стационарах.</w:t>
      </w:r>
    </w:p>
    <w:p w:rsidR="007C7A19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A19" w:rsidRPr="007B4E8D">
        <w:rPr>
          <w:rFonts w:ascii="Times New Roman" w:hAnsi="Times New Roman" w:cs="Times New Roman"/>
          <w:sz w:val="28"/>
          <w:szCs w:val="28"/>
        </w:rPr>
        <w:t>Организация оказания неотложной стоматологической помощи в Республике Беларусь</w:t>
      </w:r>
      <w:r w:rsidR="00214D0F">
        <w:rPr>
          <w:rFonts w:ascii="Times New Roman" w:hAnsi="Times New Roman" w:cs="Times New Roman"/>
          <w:sz w:val="28"/>
          <w:szCs w:val="28"/>
        </w:rPr>
        <w:t>.</w:t>
      </w:r>
    </w:p>
    <w:p w:rsidR="0063589F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9F" w:rsidRPr="007B4E8D">
        <w:rPr>
          <w:rFonts w:ascii="Times New Roman" w:hAnsi="Times New Roman" w:cs="Times New Roman"/>
          <w:sz w:val="28"/>
          <w:szCs w:val="28"/>
        </w:rPr>
        <w:t>Закон Республики Беларусь «О здравоохранении». Основные принципы государственной политики в области здравоохранения.</w:t>
      </w:r>
    </w:p>
    <w:p w:rsidR="0063589F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9F" w:rsidRPr="007B4E8D">
        <w:rPr>
          <w:rFonts w:ascii="Times New Roman" w:hAnsi="Times New Roman" w:cs="Times New Roman"/>
          <w:sz w:val="28"/>
          <w:szCs w:val="28"/>
        </w:rPr>
        <w:t>Закон Республики Беларусь «О здравоохранении». Организация оказания медицинской помощи.</w:t>
      </w:r>
    </w:p>
    <w:p w:rsidR="0063589F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9F" w:rsidRPr="007B4E8D">
        <w:rPr>
          <w:rFonts w:ascii="Times New Roman" w:hAnsi="Times New Roman" w:cs="Times New Roman"/>
          <w:sz w:val="28"/>
          <w:szCs w:val="28"/>
        </w:rPr>
        <w:t>Закон Республики Беларусь «О здравоохранении». Права и обязанности пациентов. Правила внутреннего распорядка для пациентов.</w:t>
      </w:r>
    </w:p>
    <w:p w:rsidR="0063589F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9F" w:rsidRPr="007B4E8D">
        <w:rPr>
          <w:rFonts w:ascii="Times New Roman" w:hAnsi="Times New Roman" w:cs="Times New Roman"/>
          <w:sz w:val="28"/>
          <w:szCs w:val="28"/>
        </w:rPr>
        <w:t>Закон Республики Беларусь «О здравоохранении». Предоставление информации о состоянии здоровья пациента. Врачебная тайна.</w:t>
      </w:r>
    </w:p>
    <w:p w:rsidR="0063589F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9F" w:rsidRPr="007B4E8D">
        <w:rPr>
          <w:rFonts w:ascii="Times New Roman" w:hAnsi="Times New Roman" w:cs="Times New Roman"/>
          <w:sz w:val="28"/>
          <w:szCs w:val="28"/>
        </w:rPr>
        <w:t>Закон Республики Беларусь «О здравоохранении». Согласие на оказание медицинской помощи.</w:t>
      </w:r>
    </w:p>
    <w:p w:rsidR="0063589F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9F" w:rsidRPr="007B4E8D">
        <w:rPr>
          <w:rFonts w:ascii="Times New Roman" w:hAnsi="Times New Roman" w:cs="Times New Roman"/>
          <w:sz w:val="28"/>
          <w:szCs w:val="28"/>
        </w:rPr>
        <w:t>Формирование здорового образа жизни и профилактика заболеваний. Формы, методы и средства гигиенического воспитания населения.</w:t>
      </w:r>
    </w:p>
    <w:p w:rsidR="007C7A19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BCA" w:rsidRPr="007B4E8D">
        <w:rPr>
          <w:rFonts w:ascii="Times New Roman" w:hAnsi="Times New Roman" w:cs="Times New Roman"/>
          <w:sz w:val="28"/>
          <w:szCs w:val="28"/>
        </w:rPr>
        <w:t>Организация стоматологической помощи населению</w:t>
      </w:r>
      <w:r w:rsidR="00214D0F">
        <w:rPr>
          <w:rFonts w:ascii="Times New Roman" w:hAnsi="Times New Roman" w:cs="Times New Roman"/>
          <w:sz w:val="28"/>
          <w:szCs w:val="28"/>
        </w:rPr>
        <w:t>,</w:t>
      </w:r>
      <w:r w:rsidR="00A61BCA" w:rsidRPr="007B4E8D">
        <w:rPr>
          <w:rFonts w:ascii="Times New Roman" w:hAnsi="Times New Roman" w:cs="Times New Roman"/>
          <w:sz w:val="28"/>
          <w:szCs w:val="28"/>
        </w:rPr>
        <w:t xml:space="preserve"> проживающему в</w:t>
      </w:r>
      <w:r w:rsidR="000C5FDC" w:rsidRPr="007B4E8D">
        <w:rPr>
          <w:rFonts w:ascii="Times New Roman" w:hAnsi="Times New Roman" w:cs="Times New Roman"/>
          <w:sz w:val="28"/>
          <w:szCs w:val="28"/>
        </w:rPr>
        <w:t xml:space="preserve"> </w:t>
      </w:r>
      <w:r w:rsidR="00A61BCA" w:rsidRPr="007B4E8D">
        <w:rPr>
          <w:rFonts w:ascii="Times New Roman" w:hAnsi="Times New Roman" w:cs="Times New Roman"/>
          <w:sz w:val="28"/>
          <w:szCs w:val="28"/>
        </w:rPr>
        <w:t>сельской местности.</w:t>
      </w:r>
    </w:p>
    <w:p w:rsidR="000C5FD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FDC" w:rsidRPr="007B4E8D">
        <w:rPr>
          <w:rFonts w:ascii="Times New Roman" w:hAnsi="Times New Roman" w:cs="Times New Roman"/>
          <w:sz w:val="28"/>
          <w:szCs w:val="28"/>
        </w:rPr>
        <w:t>Цифровые технологии в здравоохранении.</w:t>
      </w:r>
    </w:p>
    <w:p w:rsidR="000C5FDC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FDC" w:rsidRPr="007B4E8D">
        <w:rPr>
          <w:rFonts w:ascii="Times New Roman" w:hAnsi="Times New Roman" w:cs="Times New Roman"/>
          <w:sz w:val="28"/>
          <w:szCs w:val="28"/>
        </w:rPr>
        <w:t>Стоматологическое просвещение. Методы и средства.</w:t>
      </w:r>
    </w:p>
    <w:p w:rsidR="000C5FDC" w:rsidRDefault="000C5FDC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E8D">
        <w:rPr>
          <w:rFonts w:ascii="Times New Roman" w:hAnsi="Times New Roman" w:cs="Times New Roman"/>
          <w:sz w:val="28"/>
          <w:szCs w:val="28"/>
        </w:rPr>
        <w:t xml:space="preserve"> Формы первичной медицинской документации в стоматологии. Порядок ведения, заполнения, хранения.</w:t>
      </w:r>
    </w:p>
    <w:p w:rsidR="006014A6" w:rsidRDefault="006014A6" w:rsidP="006014A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14A6" w:rsidRPr="006014A6" w:rsidRDefault="006014A6" w:rsidP="006014A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4A6">
        <w:rPr>
          <w:rFonts w:ascii="Times New Roman" w:hAnsi="Times New Roman" w:cs="Times New Roman"/>
          <w:b/>
          <w:sz w:val="28"/>
          <w:szCs w:val="28"/>
        </w:rPr>
        <w:lastRenderedPageBreak/>
        <w:t>Вопросы о соблюдении санитарно-эпидемиологического режима:</w:t>
      </w:r>
    </w:p>
    <w:p w:rsidR="00BC44E3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4E3" w:rsidRPr="007B4E8D">
        <w:rPr>
          <w:rFonts w:ascii="Times New Roman" w:hAnsi="Times New Roman" w:cs="Times New Roman"/>
          <w:sz w:val="28"/>
          <w:szCs w:val="28"/>
        </w:rPr>
        <w:t xml:space="preserve">Дезинфекция: понятие, виды, методы. </w:t>
      </w:r>
    </w:p>
    <w:p w:rsidR="00BC44E3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4E3" w:rsidRPr="007B4E8D">
        <w:rPr>
          <w:rFonts w:ascii="Times New Roman" w:hAnsi="Times New Roman" w:cs="Times New Roman"/>
          <w:sz w:val="28"/>
          <w:szCs w:val="28"/>
        </w:rPr>
        <w:t xml:space="preserve">Стерилизация: понятие, методы. </w:t>
      </w:r>
    </w:p>
    <w:p w:rsidR="00BC44E3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4E3" w:rsidRPr="007B4E8D">
        <w:rPr>
          <w:rFonts w:ascii="Times New Roman" w:hAnsi="Times New Roman" w:cs="Times New Roman"/>
          <w:sz w:val="28"/>
          <w:szCs w:val="28"/>
        </w:rPr>
        <w:t xml:space="preserve">Требования к гигиене рук медицинского персонала в организациях здравоохранения. </w:t>
      </w:r>
    </w:p>
    <w:p w:rsidR="00BC44E3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4E3" w:rsidRPr="007B4E8D">
        <w:rPr>
          <w:rFonts w:ascii="Times New Roman" w:hAnsi="Times New Roman" w:cs="Times New Roman"/>
          <w:sz w:val="28"/>
          <w:szCs w:val="28"/>
        </w:rPr>
        <w:t xml:space="preserve">Клиническая классификация ВИЧ-инфекции. </w:t>
      </w:r>
    </w:p>
    <w:p w:rsidR="004A7184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184" w:rsidRPr="007B4E8D">
        <w:rPr>
          <w:rFonts w:ascii="Times New Roman" w:hAnsi="Times New Roman" w:cs="Times New Roman"/>
          <w:sz w:val="28"/>
          <w:szCs w:val="28"/>
        </w:rPr>
        <w:t>Требования к использованию санитарной одежды, средств индивидуальной защиты в организациях здравоохранения.</w:t>
      </w:r>
    </w:p>
    <w:p w:rsidR="004A7184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184" w:rsidRPr="007B4E8D">
        <w:rPr>
          <w:rFonts w:ascii="Times New Roman" w:hAnsi="Times New Roman" w:cs="Times New Roman"/>
          <w:sz w:val="28"/>
          <w:szCs w:val="28"/>
        </w:rPr>
        <w:t>Требования к организации и проведению санитарно-противоэпидемических мероприятий, направленных на предупреждение и распространение вирусных гепатитов.</w:t>
      </w:r>
    </w:p>
    <w:p w:rsidR="004A7184" w:rsidRPr="007B4E8D" w:rsidRDefault="004A7184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E8D">
        <w:rPr>
          <w:rFonts w:ascii="Times New Roman" w:hAnsi="Times New Roman" w:cs="Times New Roman"/>
          <w:sz w:val="28"/>
          <w:szCs w:val="28"/>
        </w:rPr>
        <w:t xml:space="preserve"> Порядок действий работников организаций здравоохранения при аварийном контакте с биологическим материалом пациента (при повреждении кожных покровов), загрязнении биологическим материалом объектов внешней среды.</w:t>
      </w:r>
    </w:p>
    <w:p w:rsidR="004A7184" w:rsidRPr="007B4E8D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184" w:rsidRPr="007B4E8D">
        <w:rPr>
          <w:rFonts w:ascii="Times New Roman" w:hAnsi="Times New Roman" w:cs="Times New Roman"/>
          <w:sz w:val="28"/>
          <w:szCs w:val="28"/>
        </w:rPr>
        <w:t>Порядок действий работников организаций здравоохранения при аварийном контакте с биологическим материалом пациента (попадание на слизистую оболочку), загрязнении биологическим материалом объектов внешней среды.</w:t>
      </w:r>
    </w:p>
    <w:p w:rsidR="00214D0F" w:rsidRDefault="000F6452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184" w:rsidRPr="00214D0F">
        <w:rPr>
          <w:rFonts w:ascii="Times New Roman" w:hAnsi="Times New Roman" w:cs="Times New Roman"/>
          <w:sz w:val="28"/>
          <w:szCs w:val="28"/>
        </w:rPr>
        <w:t>Порядок действий работников организаций здравоохранения при аварийном контакте с биологическим материалом пациента (попадание на неповрежденную кожу), загрязнении биологическим материалом объектов внешней среды.</w:t>
      </w:r>
    </w:p>
    <w:p w:rsidR="004A7184" w:rsidRPr="00214D0F" w:rsidRDefault="00214D0F" w:rsidP="00214D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D0F">
        <w:rPr>
          <w:rFonts w:ascii="Times New Roman" w:hAnsi="Times New Roman" w:cs="Times New Roman"/>
          <w:sz w:val="28"/>
          <w:szCs w:val="28"/>
        </w:rPr>
        <w:t xml:space="preserve">  </w:t>
      </w:r>
      <w:r w:rsidR="0063589F" w:rsidRPr="00214D0F">
        <w:rPr>
          <w:rFonts w:ascii="Times New Roman" w:hAnsi="Times New Roman" w:cs="Times New Roman"/>
          <w:sz w:val="28"/>
          <w:szCs w:val="28"/>
        </w:rPr>
        <w:t>Санитарно-эпидемические требования к мебели, оборудованию, режиму уборок в организациях здравоохранения.</w:t>
      </w:r>
    </w:p>
    <w:p w:rsidR="0063589F" w:rsidRDefault="0063589F" w:rsidP="00214D0F">
      <w:pPr>
        <w:pStyle w:val="a3"/>
        <w:spacing w:after="0" w:line="240" w:lineRule="auto"/>
        <w:jc w:val="both"/>
      </w:pPr>
    </w:p>
    <w:p w:rsidR="000F6452" w:rsidRPr="000F6452" w:rsidRDefault="000F6452" w:rsidP="000F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452">
        <w:rPr>
          <w:rFonts w:ascii="Times New Roman" w:hAnsi="Times New Roman" w:cs="Times New Roman"/>
          <w:sz w:val="28"/>
          <w:szCs w:val="28"/>
        </w:rPr>
        <w:t>Устное собеседование на присвоение квалификационной категории включает пять теоретических вопросов, из них два вопроса по соответствующей квалификации, вопрос об оказании неотложной медицинской помощи, вопрос о соблюдении санитарно-эпидемиологического режима, вопрос</w:t>
      </w:r>
      <w:r w:rsidR="00A15225">
        <w:rPr>
          <w:rFonts w:ascii="Times New Roman" w:hAnsi="Times New Roman" w:cs="Times New Roman"/>
          <w:sz w:val="28"/>
          <w:szCs w:val="28"/>
        </w:rPr>
        <w:t xml:space="preserve"> </w:t>
      </w:r>
      <w:r w:rsidR="00A15225" w:rsidRPr="00A15225">
        <w:rPr>
          <w:rFonts w:ascii="Times New Roman" w:hAnsi="Times New Roman" w:cs="Times New Roman"/>
          <w:sz w:val="28"/>
          <w:szCs w:val="28"/>
        </w:rPr>
        <w:t>по общественному здоровью и организации здравоохранения</w:t>
      </w:r>
      <w:r w:rsidRPr="000F6452">
        <w:rPr>
          <w:rFonts w:ascii="Times New Roman" w:hAnsi="Times New Roman" w:cs="Times New Roman"/>
          <w:sz w:val="28"/>
          <w:szCs w:val="28"/>
        </w:rPr>
        <w:t>.</w:t>
      </w:r>
    </w:p>
    <w:p w:rsidR="000F6452" w:rsidRPr="000F6452" w:rsidRDefault="000F6452" w:rsidP="000F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452">
        <w:rPr>
          <w:rFonts w:ascii="Times New Roman" w:hAnsi="Times New Roman" w:cs="Times New Roman"/>
          <w:sz w:val="28"/>
          <w:szCs w:val="28"/>
        </w:rPr>
        <w:t xml:space="preserve">Дополнительно к билету </w:t>
      </w:r>
      <w:bookmarkStart w:id="0" w:name="_GoBack"/>
      <w:bookmarkEnd w:id="0"/>
      <w:r w:rsidRPr="000F6452">
        <w:rPr>
          <w:rFonts w:ascii="Times New Roman" w:hAnsi="Times New Roman" w:cs="Times New Roman"/>
          <w:sz w:val="28"/>
          <w:szCs w:val="28"/>
        </w:rPr>
        <w:t>аттестуемого предлагается задание в виде ситуационной задачи и практического навыка для демонстрации.</w:t>
      </w:r>
    </w:p>
    <w:p w:rsidR="000F6452" w:rsidRPr="000F6452" w:rsidRDefault="000F6452" w:rsidP="000F6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452">
        <w:rPr>
          <w:rFonts w:ascii="Times New Roman" w:hAnsi="Times New Roman" w:cs="Times New Roman"/>
          <w:sz w:val="28"/>
          <w:szCs w:val="28"/>
        </w:rPr>
        <w:t xml:space="preserve">Билет, ситуационная задача, практический навык выбираются </w:t>
      </w:r>
      <w:proofErr w:type="gramStart"/>
      <w:r w:rsidRPr="000F6452">
        <w:rPr>
          <w:rFonts w:ascii="Times New Roman" w:hAnsi="Times New Roman" w:cs="Times New Roman"/>
          <w:sz w:val="28"/>
          <w:szCs w:val="28"/>
        </w:rPr>
        <w:t>аттестуемым</w:t>
      </w:r>
      <w:proofErr w:type="gramEnd"/>
      <w:r w:rsidRPr="000F6452">
        <w:rPr>
          <w:rFonts w:ascii="Times New Roman" w:hAnsi="Times New Roman" w:cs="Times New Roman"/>
          <w:sz w:val="28"/>
          <w:szCs w:val="28"/>
        </w:rPr>
        <w:t xml:space="preserve"> из предложенного комплекта.</w:t>
      </w:r>
    </w:p>
    <w:sectPr w:rsidR="000F6452" w:rsidRPr="000F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E0A" w:rsidRDefault="009C0E0A" w:rsidP="009D7277">
      <w:pPr>
        <w:spacing w:after="0" w:line="240" w:lineRule="auto"/>
      </w:pPr>
      <w:r>
        <w:separator/>
      </w:r>
    </w:p>
  </w:endnote>
  <w:endnote w:type="continuationSeparator" w:id="0">
    <w:p w:rsidR="009C0E0A" w:rsidRDefault="009C0E0A" w:rsidP="009D7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E0A" w:rsidRDefault="009C0E0A" w:rsidP="009D7277">
      <w:pPr>
        <w:spacing w:after="0" w:line="240" w:lineRule="auto"/>
      </w:pPr>
      <w:r>
        <w:separator/>
      </w:r>
    </w:p>
  </w:footnote>
  <w:footnote w:type="continuationSeparator" w:id="0">
    <w:p w:rsidR="009C0E0A" w:rsidRDefault="009C0E0A" w:rsidP="009D7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EF6"/>
    <w:multiLevelType w:val="hybridMultilevel"/>
    <w:tmpl w:val="4AA4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56BD6"/>
    <w:multiLevelType w:val="hybridMultilevel"/>
    <w:tmpl w:val="B86A6E4A"/>
    <w:lvl w:ilvl="0" w:tplc="D0C25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D71042"/>
    <w:multiLevelType w:val="hybridMultilevel"/>
    <w:tmpl w:val="AA04F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DFA"/>
    <w:rsid w:val="00007C40"/>
    <w:rsid w:val="000A66D1"/>
    <w:rsid w:val="000C5FDC"/>
    <w:rsid w:val="000E7128"/>
    <w:rsid w:val="000F6452"/>
    <w:rsid w:val="001B113D"/>
    <w:rsid w:val="00214D0F"/>
    <w:rsid w:val="00260680"/>
    <w:rsid w:val="003B3857"/>
    <w:rsid w:val="003C5DFA"/>
    <w:rsid w:val="00472C95"/>
    <w:rsid w:val="004A7184"/>
    <w:rsid w:val="004D437A"/>
    <w:rsid w:val="004E5DE1"/>
    <w:rsid w:val="00504B5C"/>
    <w:rsid w:val="00555F57"/>
    <w:rsid w:val="00560550"/>
    <w:rsid w:val="00583E2B"/>
    <w:rsid w:val="006014A6"/>
    <w:rsid w:val="0063589F"/>
    <w:rsid w:val="006D3BB5"/>
    <w:rsid w:val="0070185F"/>
    <w:rsid w:val="00777844"/>
    <w:rsid w:val="00780765"/>
    <w:rsid w:val="007B4E8D"/>
    <w:rsid w:val="007C7A19"/>
    <w:rsid w:val="008C51C7"/>
    <w:rsid w:val="009C0E0A"/>
    <w:rsid w:val="009D7277"/>
    <w:rsid w:val="009D7744"/>
    <w:rsid w:val="00A15225"/>
    <w:rsid w:val="00A61BCA"/>
    <w:rsid w:val="00AC3999"/>
    <w:rsid w:val="00BC44E3"/>
    <w:rsid w:val="00C1275E"/>
    <w:rsid w:val="00D4532E"/>
    <w:rsid w:val="00D60F10"/>
    <w:rsid w:val="00D81077"/>
    <w:rsid w:val="00E00BA2"/>
    <w:rsid w:val="00E63522"/>
    <w:rsid w:val="00EF10AA"/>
    <w:rsid w:val="00F43FC6"/>
    <w:rsid w:val="00F8279F"/>
    <w:rsid w:val="00FD6243"/>
    <w:rsid w:val="00FE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D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F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7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7277"/>
  </w:style>
  <w:style w:type="paragraph" w:styleId="a8">
    <w:name w:val="footer"/>
    <w:basedOn w:val="a"/>
    <w:link w:val="a9"/>
    <w:uiPriority w:val="99"/>
    <w:unhideWhenUsed/>
    <w:rsid w:val="009D7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D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F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7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7277"/>
  </w:style>
  <w:style w:type="paragraph" w:styleId="a8">
    <w:name w:val="footer"/>
    <w:basedOn w:val="a"/>
    <w:link w:val="a9"/>
    <w:uiPriority w:val="99"/>
    <w:unhideWhenUsed/>
    <w:rsid w:val="009D7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1з1</dc:creator>
  <cp:lastModifiedBy>mi</cp:lastModifiedBy>
  <cp:revision>6</cp:revision>
  <cp:lastPrinted>2025-03-05T05:13:00Z</cp:lastPrinted>
  <dcterms:created xsi:type="dcterms:W3CDTF">2026-08-17T15:57:00Z</dcterms:created>
  <dcterms:modified xsi:type="dcterms:W3CDTF">2026-08-23T05:15:00Z</dcterms:modified>
</cp:coreProperties>
</file>