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28" w:rsidRDefault="00520328">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ЗДРАВООХРАНЕНИЯ РЕСПУБЛИКИ БЕЛАРУСЬ</w:t>
      </w:r>
    </w:p>
    <w:p w:rsidR="00520328" w:rsidRDefault="0052032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августа 2007 г. № 72</w:t>
      </w:r>
    </w:p>
    <w:p w:rsidR="00520328" w:rsidRDefault="00520328">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о порядке приема, учета, хранения, использования драгоценных металлов для зубопротезирования</w:t>
      </w:r>
    </w:p>
    <w:p w:rsidR="00520328" w:rsidRDefault="00520328">
      <w:pPr>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20328" w:rsidRDefault="00520328">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здравоохранения Республики Беларусь от 23 декабря 2008 г. № 236</w:t>
        </w:r>
      </w:hyperlink>
      <w:r>
        <w:rPr>
          <w:rFonts w:ascii="Times New Roman" w:hAnsi="Times New Roman" w:cs="Times New Roman"/>
          <w:color w:val="000000"/>
          <w:sz w:val="24"/>
          <w:szCs w:val="24"/>
        </w:rPr>
        <w:t xml:space="preserve"> (зарегистрировано в Национальном реестре - № 8/20254 от 06.01.2009 г.) &lt;W20920254&gt;;</w:t>
      </w:r>
    </w:p>
    <w:p w:rsidR="00520328" w:rsidRDefault="00520328">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здравоохранения Республики Беларусь от 30 декабря 2010 г. № 188</w:t>
        </w:r>
      </w:hyperlink>
      <w:r>
        <w:rPr>
          <w:rFonts w:ascii="Times New Roman" w:hAnsi="Times New Roman" w:cs="Times New Roman"/>
          <w:color w:val="000000"/>
          <w:sz w:val="24"/>
          <w:szCs w:val="24"/>
        </w:rPr>
        <w:t xml:space="preserve"> (зарегистрировано в Национальном реестре - № 8/23368 от 21.02.2011 г.) &lt;W21123368&gt;;</w:t>
      </w:r>
    </w:p>
    <w:p w:rsidR="00520328" w:rsidRDefault="00520328">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здравоохранения Республики Беларусь от 5 февраля 2016 г. № 10</w:t>
        </w:r>
      </w:hyperlink>
      <w:r>
        <w:rPr>
          <w:rFonts w:ascii="Times New Roman" w:hAnsi="Times New Roman" w:cs="Times New Roman"/>
          <w:color w:val="000000"/>
          <w:sz w:val="24"/>
          <w:szCs w:val="24"/>
        </w:rPr>
        <w:t xml:space="preserve"> (зарегистрировано в Национальном реестре - № 8/30738 от 09.03.2016 г.) &lt;W21630738&gt;</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8" w:history="1">
        <w:r>
          <w:rPr>
            <w:rFonts w:ascii="Times New Roman" w:hAnsi="Times New Roman" w:cs="Times New Roman"/>
            <w:color w:val="0000FF"/>
            <w:sz w:val="24"/>
            <w:szCs w:val="24"/>
          </w:rPr>
          <w:t>Закона Республики Беларусь от 21 июня 2002 года</w:t>
        </w:r>
      </w:hyperlink>
      <w:r>
        <w:rPr>
          <w:rFonts w:ascii="Times New Roman" w:hAnsi="Times New Roman" w:cs="Times New Roman"/>
          <w:color w:val="000000"/>
          <w:sz w:val="24"/>
          <w:szCs w:val="24"/>
        </w:rPr>
        <w:t xml:space="preserve"> «О драгоценных металлах и драгоценных камнях», </w:t>
      </w:r>
      <w:hyperlink r:id="rId9" w:history="1">
        <w:r>
          <w:rPr>
            <w:rFonts w:ascii="Times New Roman" w:hAnsi="Times New Roman" w:cs="Times New Roman"/>
            <w:color w:val="A5A4FF"/>
            <w:sz w:val="24"/>
            <w:szCs w:val="24"/>
          </w:rPr>
          <w:t>Положения</w:t>
        </w:r>
      </w:hyperlink>
      <w:r>
        <w:rPr>
          <w:rFonts w:ascii="Times New Roman" w:hAnsi="Times New Roman" w:cs="Times New Roman"/>
          <w:color w:val="000000"/>
          <w:sz w:val="24"/>
          <w:szCs w:val="24"/>
        </w:rPr>
        <w:t xml:space="preserve"> о Министерстве здравоохранения Республики Беларусь, утвержденного постановлением Совета Министров Республики Беларусь от 23 августа 2000 г. № 1331, в редакции постановления Совета Министров Республики Беларусь от 1 августа 2005 г. № 843 Министерство здравоохранения Республики Беларусь ПОСТАНОВЛЯЕТ:</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прилагаемую </w:t>
      </w:r>
      <w:hyperlink r:id="rId10"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приема, учета, хранения, использования драгоценных металлов для зубопротезирования.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Настоящее постановление вступает в силу со дня его официального опубликования.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0328">
        <w:tc>
          <w:tcPr>
            <w:tcW w:w="2500" w:type="pct"/>
            <w:tcBorders>
              <w:top w:val="nil"/>
              <w:left w:val="nil"/>
              <w:bottom w:val="nil"/>
              <w:right w:val="nil"/>
            </w:tcBorders>
            <w:vAlign w:val="bottom"/>
          </w:tcPr>
          <w:p w:rsidR="00520328" w:rsidRDefault="0052032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520328" w:rsidRDefault="00520328">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В.И.Жарко</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087"/>
        <w:gridCol w:w="3087"/>
      </w:tblGrid>
      <w:tr w:rsidR="00520328">
        <w:tc>
          <w:tcPr>
            <w:tcW w:w="250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520328" w:rsidRDefault="00520328">
            <w:pPr>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финансов </w:t>
            </w:r>
            <w:r>
              <w:rPr>
                <w:rFonts w:ascii="Times New Roman" w:hAnsi="Times New Roman" w:cs="Times New Roman"/>
                <w:color w:val="000000"/>
                <w:sz w:val="24"/>
                <w:szCs w:val="24"/>
              </w:rPr>
              <w:br/>
              <w:t>Республики Беларусь</w:t>
            </w:r>
          </w:p>
          <w:p w:rsidR="00520328" w:rsidRDefault="00520328">
            <w:pPr>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Н.П.Корбут</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09.08.2007</w:t>
            </w:r>
          </w:p>
        </w:tc>
        <w:tc>
          <w:tcPr>
            <w:tcW w:w="2500" w:type="pct"/>
            <w:tcBorders>
              <w:top w:val="nil"/>
              <w:left w:val="nil"/>
              <w:bottom w:val="nil"/>
              <w:right w:val="nil"/>
            </w:tcBorders>
          </w:tcPr>
          <w:p w:rsidR="00520328" w:rsidRDefault="00520328">
            <w:pPr>
              <w:autoSpaceDE w:val="0"/>
              <w:autoSpaceDN w:val="0"/>
              <w:adjustRightInd w:val="0"/>
              <w:spacing w:before="105" w:after="105"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120" w:line="240" w:lineRule="auto"/>
              <w:rPr>
                <w:rFonts w:ascii="Times New Roman" w:hAnsi="Times New Roman" w:cs="Times New Roman"/>
                <w:color w:val="000000"/>
                <w:sz w:val="24"/>
                <w:szCs w:val="24"/>
              </w:rPr>
            </w:pPr>
            <w:bookmarkStart w:id="2" w:name="CN__утв_1"/>
            <w:bookmarkEnd w:id="2"/>
            <w:r>
              <w:rPr>
                <w:rFonts w:ascii="Times New Roman" w:hAnsi="Times New Roman" w:cs="Times New Roman"/>
                <w:color w:val="000000"/>
                <w:sz w:val="24"/>
                <w:szCs w:val="24"/>
              </w:rPr>
              <w:t>УТВЕРЖДЕНО</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здравоохранения </w:t>
            </w:r>
            <w:r>
              <w:rPr>
                <w:rFonts w:ascii="Times New Roman" w:hAnsi="Times New Roman" w:cs="Times New Roman"/>
                <w:color w:val="000000"/>
                <w:sz w:val="24"/>
                <w:szCs w:val="24"/>
              </w:rPr>
              <w:br/>
              <w:t>Республики Беларусь</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14.08.2007 № 72</w:t>
            </w:r>
          </w:p>
        </w:tc>
      </w:tr>
    </w:tbl>
    <w:p w:rsidR="00520328" w:rsidRDefault="00520328">
      <w:pPr>
        <w:autoSpaceDE w:val="0"/>
        <w:autoSpaceDN w:val="0"/>
        <w:adjustRightInd w:val="0"/>
        <w:spacing w:before="240" w:after="240" w:line="240" w:lineRule="auto"/>
        <w:rPr>
          <w:rFonts w:ascii="Times New Roman" w:hAnsi="Times New Roman" w:cs="Times New Roman"/>
          <w:b/>
          <w:color w:val="000000"/>
          <w:sz w:val="24"/>
          <w:szCs w:val="24"/>
        </w:rPr>
      </w:pPr>
      <w:bookmarkStart w:id="3" w:name="CA0_ИНС__1CN__заг_утв_1"/>
      <w:bookmarkEnd w:id="3"/>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приема, учета, хранения, использования драгоценных металлов для зубопротезирования</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 w:name="CA0_ИНС__1_ГЛ_1_1CN__chapter_1"/>
      <w:bookmarkEnd w:id="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_ИНС__1_ГЛ_1_1_П_1_1CN__point_1"/>
      <w:bookmarkEnd w:id="5"/>
      <w:r>
        <w:rPr>
          <w:rFonts w:ascii="Times New Roman" w:hAnsi="Times New Roman" w:cs="Times New Roman"/>
          <w:color w:val="000000"/>
          <w:sz w:val="24"/>
          <w:szCs w:val="24"/>
        </w:rPr>
        <w:lastRenderedPageBreak/>
        <w:t>1. Инструкция о порядке приема, учета, хранения, использования драгоценных металлов для зубопротезирования (далее – Инструкция) устанавливает порядок приема, учета, хранения, использования драгоценных металлов для зубопротезирования.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ИНС__1_ГЛ_1_1_П_2_2CN__point_2"/>
      <w:bookmarkEnd w:id="6"/>
      <w:r>
        <w:rPr>
          <w:rFonts w:ascii="Times New Roman" w:hAnsi="Times New Roman" w:cs="Times New Roman"/>
          <w:color w:val="000000"/>
          <w:sz w:val="24"/>
          <w:szCs w:val="24"/>
        </w:rPr>
        <w:t>2. Действие настоящей Инструкции распространяется на государственные организации здравоохранения, имеющие специальные разрешения (лицензии) на деятельность, связанную с драгоценными металлами и драгоценными камнями, а также юридические лица и индивидуальных предпринимателей, имеющих специальные разрешения (лицензии) на медицинскую деятельность и деятельность, связанную с драгоценными металлами и драгоценными камнями (далее – организации).</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ИНС__1_ГЛ_1_1_П_3_4CN__point_3"/>
      <w:bookmarkEnd w:id="7"/>
      <w:r>
        <w:rPr>
          <w:rFonts w:ascii="Times New Roman" w:hAnsi="Times New Roman" w:cs="Times New Roman"/>
          <w:color w:val="000000"/>
          <w:sz w:val="24"/>
          <w:szCs w:val="24"/>
        </w:rPr>
        <w:t>3. Для целей настоящей Инструкции используются следующие термины, понятия и их определения: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пробирное клеймо – знак установленного в Республике Беларусь образца, наносимый на ювелирные и иные изделия из драгоценных металлов и удостоверяющий пробу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драгоценные металлы – золото, серебро, платина, палладий, находящиеся в любом виде и состоянии, в том числе в сплавах, полуфабрикатах, изделиях, ломе и отходах производства и потребления;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зуботехнические изделия – изделия из сплавов драгоценных металлов, применяющиеся в ортопедической стоматологии;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драгоценных металлов – применение драгоценных металлов для зубопротезирования;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лом, содержащий драгоценные металлы, – содержащие драгоценные металлы изделия и материалы, утратившие функциональное назначение и (или) потребительские свойства и непригодные к дальнейшему использованию их по назначению;</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 масса сплава драгоценного металла с учетом всех компонентов;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масса в чистоте – масса химически чистого драгоценного металла, содержащегося в сплаве, которая определяется путем умножения массы в лигатуре на пробу драгоценного металла и деления на 1000;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мерные слитки – слитки золота, платины, серебра, соответствующие стандартам государства – производителя слитков;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опробование драгоценных металлов – определение пробы изделий из драгоценных металлов установленными методами;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отходы, содержащие драгоценные металлы, – отходы производства и потребления в любом виде и состоянии, содержащие драгоценные металлы;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драгоценных металлов от заказчика – прием на основании письменного договора драгоценных металлов для зубопротезирования по массе в лигатуре с целью переработки драгоценных металлов в зуботехнические изделия для изготовления зубных протезов;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проба – достоинство сплава, показывающее количество массовых долей драгоценного металла в тысяче массовых долей сплава;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расчетная цена – цена на драгоценные металлы (кроме драгоценных металлов, используемых при осуществлении банковских операций), принимаемые в Государственный фонд драгоценных металлов и драгоценных камней Республики Беларусь (далее – Госфонд), устанавливаемая за один грамм металла в чистоте, формируемая и утверждаемая Министерством финансов Республики Беларусь и помещаемая в прейскуранте «Расчетные цены на драгоценные металлы (кроме драгоценных металлов, используемых при осуществлении банковских операций), принимаемые в Госфонд Беларуси», который публикуется в газете «Рэспублiка» в первый рабочий день месяца и на сайте Министерства финансов Республики Беларусь;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расчетная цена на сплав драгоценного металла – цена за один грамм сплава драгоценного металла, используемого для зубопротезирования, определяемая на основании расчетных цен на драгоценные металлы в чистоте, входящие в состав сплава, и </w:t>
      </w:r>
      <w:r>
        <w:rPr>
          <w:rFonts w:ascii="Times New Roman" w:hAnsi="Times New Roman" w:cs="Times New Roman"/>
          <w:color w:val="000000"/>
          <w:sz w:val="24"/>
          <w:szCs w:val="24"/>
        </w:rPr>
        <w:lastRenderedPageBreak/>
        <w:t>процентного соотношения этих драгоценных металлов в сплаве, утверждаемая организацией на первое число текущего месяца и помещаемая в прейскуранте «Расчетные цены на сплавы драгоценных металлов, используемые для зубопротезирования».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ИНС__1_ГЛ_1_1_П_4_5CN__point_4"/>
      <w:bookmarkEnd w:id="8"/>
      <w:r>
        <w:rPr>
          <w:rFonts w:ascii="Times New Roman" w:hAnsi="Times New Roman" w:cs="Times New Roman"/>
          <w:color w:val="000000"/>
          <w:sz w:val="24"/>
          <w:szCs w:val="24"/>
        </w:rPr>
        <w:t>4. Контроль за выполнением требований настоящей Инструкции осуществляют органы, уполномоченные на это законодательством Республики Беларусь.</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 w:name="CA0_ИНС__1_ГЛ_2_2CN__chapter_2"/>
      <w:bookmarkEnd w:id="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ОБЯЗАННОСТИ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ИНС__1_ГЛ_2_2_П_5_6CN__point_5"/>
      <w:bookmarkEnd w:id="10"/>
      <w:r>
        <w:rPr>
          <w:rFonts w:ascii="Times New Roman" w:hAnsi="Times New Roman" w:cs="Times New Roman"/>
          <w:color w:val="000000"/>
          <w:sz w:val="24"/>
          <w:szCs w:val="24"/>
        </w:rPr>
        <w:t>5. Организации обязаны: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ИНС__1_ГЛ_2_2_П_5_6_ПП_5_1_1CN__unde"/>
      <w:bookmarkEnd w:id="11"/>
      <w:r>
        <w:rPr>
          <w:rFonts w:ascii="Times New Roman" w:hAnsi="Times New Roman" w:cs="Times New Roman"/>
          <w:color w:val="000000"/>
          <w:sz w:val="24"/>
          <w:szCs w:val="24"/>
        </w:rPr>
        <w:t>5.1. иметь специальные разрешения (лицензии) на деятельность, связанную с драгоценными металлами и драгоценными камнями, а в случаях, предусмотренных законодательством о лицензировании, также и на медицинскую деятельность;</w:t>
      </w:r>
      <w:r>
        <w:rPr>
          <w:rFonts w:ascii="Times New Roman" w:hAnsi="Times New Roman" w:cs="Times New Roman"/>
          <w:color w:val="000000"/>
          <w:sz w:val="24"/>
          <w:szCs w:val="24"/>
        </w:rPr>
        <w:pict>
          <v:shape id="_x0000_i1026"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ИНС__1_ГЛ_2_2_П_5_6_ПП_5_2_3CN__unde"/>
      <w:bookmarkEnd w:id="12"/>
      <w:r>
        <w:rPr>
          <w:rFonts w:ascii="Times New Roman" w:hAnsi="Times New Roman" w:cs="Times New Roman"/>
          <w:color w:val="000000"/>
          <w:sz w:val="24"/>
          <w:szCs w:val="24"/>
        </w:rPr>
        <w:t>5.2. соблюдать требования нормативных правовых актов, регулирующих деятельность с драгоценными металлами;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ИНС__1_ГЛ_2_2_П_5_6_ПП_5_3_4CN__unde"/>
      <w:bookmarkEnd w:id="13"/>
      <w:r>
        <w:rPr>
          <w:rFonts w:ascii="Times New Roman" w:hAnsi="Times New Roman" w:cs="Times New Roman"/>
          <w:color w:val="000000"/>
          <w:sz w:val="24"/>
          <w:szCs w:val="24"/>
        </w:rPr>
        <w:t>5.3. разрабатывать и утверждать в установленном порядке нормативы потерь драгоценных металлов (нормы расхода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ИНС__1_ГЛ_2_2_П_5_6_ПП_5_4_5CN__unde"/>
      <w:bookmarkEnd w:id="14"/>
      <w:r>
        <w:rPr>
          <w:rFonts w:ascii="Times New Roman" w:hAnsi="Times New Roman" w:cs="Times New Roman"/>
          <w:color w:val="000000"/>
          <w:sz w:val="24"/>
          <w:szCs w:val="24"/>
        </w:rPr>
        <w:t>5.4. вести учет поступления, расходования и остатков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ИНС__1_ГЛ_2_2_П_5_6_ПП_5_5_6CN__unde"/>
      <w:bookmarkEnd w:id="15"/>
      <w:r>
        <w:rPr>
          <w:rFonts w:ascii="Times New Roman" w:hAnsi="Times New Roman" w:cs="Times New Roman"/>
          <w:color w:val="000000"/>
          <w:sz w:val="24"/>
          <w:szCs w:val="24"/>
        </w:rPr>
        <w:t>5.5. проводить инвентаризацию драгоценных металлов во всех местах хранения и производства и отражать результаты инвентаризации в бухгалтерском учете;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ИНС__1_ГЛ_2_2_П_5_6_ПП_5_6_7CN__unde"/>
      <w:bookmarkEnd w:id="16"/>
      <w:r>
        <w:rPr>
          <w:rFonts w:ascii="Times New Roman" w:hAnsi="Times New Roman" w:cs="Times New Roman"/>
          <w:color w:val="000000"/>
          <w:sz w:val="24"/>
          <w:szCs w:val="24"/>
        </w:rPr>
        <w:t>5.6. осуществлять хранение драгоценных металлов и изделий из них, лома и отходов, их содержащих, в соответствии с законодательством Республики Беларусь и настоящей Инструкцией;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ИНС__1_ГЛ_2_2_П_5_6_ПП_5_7_8CN__unde"/>
      <w:bookmarkEnd w:id="17"/>
      <w:r>
        <w:rPr>
          <w:rFonts w:ascii="Times New Roman" w:hAnsi="Times New Roman" w:cs="Times New Roman"/>
          <w:color w:val="000000"/>
          <w:sz w:val="24"/>
          <w:szCs w:val="24"/>
        </w:rPr>
        <w:t>5.7. обеспечивать рациональное использование драгоценных металлов в пределах установленных настоящей Инструкцией норм потерь;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ИНС__1_ГЛ_2_2_П_5_6_ПП_5_8_9CN__unde"/>
      <w:bookmarkEnd w:id="18"/>
      <w:r>
        <w:rPr>
          <w:rFonts w:ascii="Times New Roman" w:hAnsi="Times New Roman" w:cs="Times New Roman"/>
          <w:color w:val="000000"/>
          <w:sz w:val="24"/>
          <w:szCs w:val="24"/>
        </w:rPr>
        <w:t>5.8. обеспечивать сбор, учет и сдачу в Госфонд Беларуси отходов, содержащих драгоценные металлы, от полировочных материалов и принадлежностей в размере не менее 1 % от массы готовых зубных протезов без учета фактических потерь, образующихся при изготовлении зубных протезов;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ИНС__1_ГЛ_2_2_П_5_6_ПП_5_9_10CN__und"/>
      <w:bookmarkEnd w:id="19"/>
      <w:r>
        <w:rPr>
          <w:rFonts w:ascii="Times New Roman" w:hAnsi="Times New Roman" w:cs="Times New Roman"/>
          <w:color w:val="000000"/>
          <w:sz w:val="24"/>
          <w:szCs w:val="24"/>
        </w:rPr>
        <w:t>5.9. разрабатывать и утверждать прейскуранты на переработку и транспортировку драгоценных металлов, принимаемых от заказчиков по каждой партии переработанных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ИНС__1_ГЛ_2_2_П_5_6_ПП_5_10_11CN__un"/>
      <w:bookmarkEnd w:id="20"/>
      <w:r>
        <w:rPr>
          <w:rFonts w:ascii="Times New Roman" w:hAnsi="Times New Roman" w:cs="Times New Roman"/>
          <w:color w:val="000000"/>
          <w:sz w:val="24"/>
          <w:szCs w:val="24"/>
        </w:rPr>
        <w:t>5.10. составлять отчеты об остатках, поступлении и расходе драгоценных металлов и изделий из них, сдаче драгоценных металлов в виде лома и отходов в Госфонд по формам государственной статистической отчетности в порядке, установленном Национальным статистическим комитетом Республики Беларусь.</w:t>
      </w:r>
      <w:r>
        <w:rPr>
          <w:rFonts w:ascii="Times New Roman" w:hAnsi="Times New Roman" w:cs="Times New Roman"/>
          <w:color w:val="000000"/>
          <w:sz w:val="24"/>
          <w:szCs w:val="24"/>
        </w:rPr>
        <w:pict>
          <v:shape id="_x0000_i1027"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ИНС__1_ГЛ_2_2_П_6_7CN__point_6"/>
      <w:bookmarkEnd w:id="21"/>
      <w:r>
        <w:rPr>
          <w:rFonts w:ascii="Times New Roman" w:hAnsi="Times New Roman" w:cs="Times New Roman"/>
          <w:color w:val="000000"/>
          <w:sz w:val="24"/>
          <w:szCs w:val="24"/>
        </w:rPr>
        <w:t xml:space="preserve">6. Зубопротезирование драгоценными металлами осуществляется организацией по медицинским показаниям на основании заключенных в письменной форме договоров возмездного оказания медицинских услуг по протезированию зубов (далее – договор) с физическими или юридическими лицами (далее – заказчик) в порядке, установленном </w:t>
      </w:r>
      <w:hyperlink r:id="rId12" w:history="1">
        <w:r>
          <w:rPr>
            <w:rFonts w:ascii="Times New Roman" w:hAnsi="Times New Roman" w:cs="Times New Roman"/>
            <w:color w:val="0000FF"/>
            <w:sz w:val="24"/>
            <w:szCs w:val="24"/>
          </w:rPr>
          <w:t>постановлением Совета Министров Республики Беларусь от 10 февраля 2009 г. № 182</w:t>
        </w:r>
      </w:hyperlink>
      <w:r>
        <w:rPr>
          <w:rFonts w:ascii="Times New Roman" w:hAnsi="Times New Roman" w:cs="Times New Roman"/>
          <w:color w:val="000000"/>
          <w:sz w:val="24"/>
          <w:szCs w:val="24"/>
        </w:rPr>
        <w:t xml:space="preserve"> «Об оказании платных медицинских услуг государственными учреждениями здравоохранения» (Национальный реестр правовых актов Республики Беларусь, 2009 г., № 44, 5/29295).</w:t>
      </w:r>
      <w:r>
        <w:rPr>
          <w:rFonts w:ascii="Times New Roman" w:hAnsi="Times New Roman" w:cs="Times New Roman"/>
          <w:color w:val="000000"/>
          <w:sz w:val="24"/>
          <w:szCs w:val="24"/>
        </w:rPr>
        <w:pict>
          <v:shape id="_x0000_i1028"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ИНС__1_ГЛ_2_2_П_7_9CN__point_7"/>
      <w:bookmarkEnd w:id="22"/>
      <w:r>
        <w:rPr>
          <w:rFonts w:ascii="Times New Roman" w:hAnsi="Times New Roman" w:cs="Times New Roman"/>
          <w:color w:val="000000"/>
          <w:sz w:val="24"/>
          <w:szCs w:val="24"/>
        </w:rPr>
        <w:t>7. Вид и конструкция зубных протезов из сплавов драгоценных металлов определяются врачом-стоматологом-ортопедом в соответствии с клиническими протоколами обследования и лечения стоматологических больных.</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ИНС__1_ГЛ_2_2_П_8_10CN__point_8"/>
      <w:bookmarkEnd w:id="23"/>
      <w:r>
        <w:rPr>
          <w:rFonts w:ascii="Times New Roman" w:hAnsi="Times New Roman" w:cs="Times New Roman"/>
          <w:color w:val="000000"/>
          <w:sz w:val="24"/>
          <w:szCs w:val="24"/>
        </w:rPr>
        <w:t>8. Драгоценные металлы, принятые от заказчиков и переработанные в зуботехнические изделия, приобретенные организацией, используются только в целях зубопротезирования. Расходование драгоценных металлов на иные цели запрещается.</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4" w:name="CA0_ИНС__1_ГЛ_3_3CN__chapter_3"/>
      <w:bookmarkEnd w:id="2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 xml:space="preserve">СПЛАВЫ ДРАГОЦЕННЫХ МЕТАЛЛОВ, ЗУБОТЕХНИЧЕСКИЕ ИЗДЕЛИЯ И </w:t>
      </w:r>
      <w:r>
        <w:rPr>
          <w:rFonts w:ascii="Times New Roman" w:hAnsi="Times New Roman" w:cs="Times New Roman"/>
          <w:b/>
          <w:caps/>
          <w:color w:val="000000"/>
          <w:sz w:val="24"/>
          <w:szCs w:val="24"/>
        </w:rPr>
        <w:lastRenderedPageBreak/>
        <w:t>МЕДИКО-ТЕХНИЧЕСКИЕ ТРЕБОВАНИЯ К ЗУБНЫМ ПРОТЕЗАМ ИЗ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ИНС__1_ГЛ_3_3_П_9_11CN__point_9"/>
      <w:bookmarkEnd w:id="25"/>
      <w:r>
        <w:rPr>
          <w:rFonts w:ascii="Times New Roman" w:hAnsi="Times New Roman" w:cs="Times New Roman"/>
          <w:color w:val="000000"/>
          <w:sz w:val="24"/>
          <w:szCs w:val="24"/>
        </w:rPr>
        <w:t>9. Для зубопротезирования организациями используются следующие сплавы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ИНС__1_ГЛ_3_3_П_9_11_ПП_9_1_13CN__un"/>
      <w:bookmarkEnd w:id="26"/>
      <w:r>
        <w:rPr>
          <w:rFonts w:ascii="Times New Roman" w:hAnsi="Times New Roman" w:cs="Times New Roman"/>
          <w:color w:val="000000"/>
          <w:sz w:val="24"/>
          <w:szCs w:val="24"/>
        </w:rPr>
        <w:t>9.1. для изготовления штампованных и цельнолитых зубных коронок и полукоронок, штампованно-паянных и цельнолитых зубных протезов, вкладок, культевых вкладок, деталей бюгельных протезов, искусственных зубов в несъемных и съемных зубных протезах – сплав золота 900 пробы с серебром, содержащий 90 % золота и 4 % серебра (далее – сплав золота 900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ИНС__1_ГЛ_3_3_П_9_11_ПП_9_2_14CN__un"/>
      <w:bookmarkEnd w:id="27"/>
      <w:r>
        <w:rPr>
          <w:rFonts w:ascii="Times New Roman" w:hAnsi="Times New Roman" w:cs="Times New Roman"/>
          <w:color w:val="000000"/>
          <w:sz w:val="24"/>
          <w:szCs w:val="24"/>
        </w:rPr>
        <w:t>9.2. для изготовления кламмеров в съемных зубных протезах – сплав золота 750 пробы с платиной и серебром, содержащий 75 % золота, 9 % платины и 8 % серебра (далее – сплав золота 750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ИНС__1_ГЛ_3_3_П_9_11_ПП_9_3_15CN__un"/>
      <w:bookmarkEnd w:id="28"/>
      <w:r>
        <w:rPr>
          <w:rFonts w:ascii="Times New Roman" w:hAnsi="Times New Roman" w:cs="Times New Roman"/>
          <w:color w:val="000000"/>
          <w:sz w:val="24"/>
          <w:szCs w:val="24"/>
        </w:rPr>
        <w:t>9.3. для изготовления штампованных деталей зубных протезов – серебряно-палладиевый сплав марки ПД 250, содержащий 72,1 % серебра и 24,5 % палладия (далее – СПС ПД 250);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ИНС__1_ГЛ_3_3_П_9_11_ПП_9_4_16CN__un"/>
      <w:bookmarkEnd w:id="29"/>
      <w:r>
        <w:rPr>
          <w:rFonts w:ascii="Times New Roman" w:hAnsi="Times New Roman" w:cs="Times New Roman"/>
          <w:color w:val="000000"/>
          <w:sz w:val="24"/>
          <w:szCs w:val="24"/>
        </w:rPr>
        <w:t>9.4. для изготовления литых деталей зубных протезов – серебряно-палладиевый сплав марки ПД 190, содержащий 78 % серебра и 18,5 % палладия (далее – СПС ПД 190);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ИНС__1_ГЛ_3_3_П_9_11_ПП_9_5_17CN__un"/>
      <w:bookmarkEnd w:id="30"/>
      <w:r>
        <w:rPr>
          <w:rFonts w:ascii="Times New Roman" w:hAnsi="Times New Roman" w:cs="Times New Roman"/>
          <w:color w:val="000000"/>
          <w:sz w:val="24"/>
          <w:szCs w:val="24"/>
        </w:rPr>
        <w:t>9.5. для изготовления цельнолитых съемных и несъемных зубных протезов и их деталей – иные сплавы драгоценных металлов, зарегистрированные в установленном порядке в Республике Беларусь и разрешенные для зубопротезирования (далее – иные сплавы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ИНС__1_ГЛ_3_3_П_9_11_ПП_9_6_18CN__un"/>
      <w:bookmarkEnd w:id="31"/>
      <w:r>
        <w:rPr>
          <w:rFonts w:ascii="Times New Roman" w:hAnsi="Times New Roman" w:cs="Times New Roman"/>
          <w:color w:val="000000"/>
          <w:sz w:val="24"/>
          <w:szCs w:val="24"/>
        </w:rPr>
        <w:t>9.6. для спайки деталей зубных протезов и заливки внутренней поверхности зубных коронок – золотой припой 750 пробы, содержащий 75 % золота и 3 % серебра (далее – золотой припой 750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ИНС__1_ГЛ_3_3_П_10_12CN__point_10"/>
      <w:bookmarkEnd w:id="32"/>
      <w:r>
        <w:rPr>
          <w:rFonts w:ascii="Times New Roman" w:hAnsi="Times New Roman" w:cs="Times New Roman"/>
          <w:color w:val="000000"/>
          <w:sz w:val="24"/>
          <w:szCs w:val="24"/>
        </w:rPr>
        <w:t>10. Зубные протезы заказчикам изготавливаются из драгоценных металлов, принятых от заказчиков и переработанных в зуботехнические изделия, а также из драгоценных металлов, приобретенных организацией. Для изготовления зубных протезов применяются следующие зуботехнические изделия из сплавов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ИНС__1_ГЛ_3_3_П_10_12_ПП_10_1_19CN__"/>
      <w:bookmarkEnd w:id="33"/>
      <w:r>
        <w:rPr>
          <w:rFonts w:ascii="Times New Roman" w:hAnsi="Times New Roman" w:cs="Times New Roman"/>
          <w:color w:val="000000"/>
          <w:sz w:val="24"/>
          <w:szCs w:val="24"/>
        </w:rPr>
        <w:t>10.1. диски для зубных коронок из сплава золота 900 пробы и СПС ПД 250: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толщиной: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сплава золота 900 пробы – 0,28–0,31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СПС ПД 250 – 0,3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диаметром: 18, 20, 23, 25 мм с допуском ± 0,1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ИНС__1_ГЛ_3_3_П_10_12_ПП_10_2_20CN__"/>
      <w:bookmarkEnd w:id="34"/>
      <w:r>
        <w:rPr>
          <w:rFonts w:ascii="Times New Roman" w:hAnsi="Times New Roman" w:cs="Times New Roman"/>
          <w:color w:val="000000"/>
          <w:sz w:val="24"/>
          <w:szCs w:val="24"/>
        </w:rPr>
        <w:t>10.2. проволока из сплава золота 750 пробы диаметром 1,0, 1,2, 2,0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ИНС__1_ГЛ_3_3_П_10_12_ПП_10_3_21CN__"/>
      <w:bookmarkEnd w:id="35"/>
      <w:r>
        <w:rPr>
          <w:rFonts w:ascii="Times New Roman" w:hAnsi="Times New Roman" w:cs="Times New Roman"/>
          <w:color w:val="000000"/>
          <w:sz w:val="24"/>
          <w:szCs w:val="24"/>
        </w:rPr>
        <w:t>10.3. полосы из СПС ПД 190: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толщиной 1 мм с допуском ± 0,1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шириной: 8, 10 мм с допуском ± 0,5 мм;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ИНС__1_ГЛ_3_3_П_10_12_ПП_10_4_22CN__"/>
      <w:bookmarkEnd w:id="36"/>
      <w:r>
        <w:rPr>
          <w:rFonts w:ascii="Times New Roman" w:hAnsi="Times New Roman" w:cs="Times New Roman"/>
          <w:color w:val="000000"/>
          <w:sz w:val="24"/>
          <w:szCs w:val="24"/>
        </w:rPr>
        <w:t>10.4. иные зуботехнические изделия из сплавов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ИНС__1_ГЛ_3_3_П_11_13CN__point_11"/>
      <w:bookmarkEnd w:id="37"/>
      <w:r>
        <w:rPr>
          <w:rFonts w:ascii="Times New Roman" w:hAnsi="Times New Roman" w:cs="Times New Roman"/>
          <w:color w:val="000000"/>
          <w:sz w:val="24"/>
          <w:szCs w:val="24"/>
        </w:rPr>
        <w:t>11. Диски для зубных коронок из сплава золота 900 пробы должны быть заклеймены в установленном законодательством порядке государственным пробирным клеймом Республики Беларусь.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ИНС__1_ГЛ_3_3_П_12_14CN__point_12"/>
      <w:bookmarkEnd w:id="38"/>
      <w:r>
        <w:rPr>
          <w:rFonts w:ascii="Times New Roman" w:hAnsi="Times New Roman" w:cs="Times New Roman"/>
          <w:color w:val="000000"/>
          <w:sz w:val="24"/>
          <w:szCs w:val="24"/>
        </w:rPr>
        <w:t>12. При изготовлении зубных коронок из дисков сплава золота 900 пробы и СПС ПД 250 жевательная поверхность боковых и режущий край передних зубов заливаются изнутри зубной коронки золотым припоем 750 пробы. Суммарный расход на заливку коронок и пайку составных частей зубного протеза составляет не более 10 % золотого припоя 750 пробы от массы изготовленного зубного протеза.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ИНС__1_ГЛ_3_3_П_13_15CN__point_13"/>
      <w:bookmarkEnd w:id="39"/>
      <w:r>
        <w:rPr>
          <w:rFonts w:ascii="Times New Roman" w:hAnsi="Times New Roman" w:cs="Times New Roman"/>
          <w:color w:val="000000"/>
          <w:sz w:val="24"/>
          <w:szCs w:val="24"/>
        </w:rPr>
        <w:t>13. В процессе изготовления зубных протезов из драгоценных металлов количество образующихся опилок должно быть в пределах от 3 до 7 % от расхода на готовые работы без учета потерь.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ИНС__1_ГЛ_3_3_П_14_16CN__point_14"/>
      <w:bookmarkEnd w:id="40"/>
      <w:r>
        <w:rPr>
          <w:rFonts w:ascii="Times New Roman" w:hAnsi="Times New Roman" w:cs="Times New Roman"/>
          <w:color w:val="000000"/>
          <w:sz w:val="24"/>
          <w:szCs w:val="24"/>
        </w:rPr>
        <w:t>14. При изготовлении зубных протезов из драгоценных металлов должны соблюдаться следующие медико-технические требования: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зубные коронки, искусственные зубы, защитки для фасеток, каппы должны иметь правильную анатомическую форму, присущую тем зубам, дефекты которых они замещают;</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штампованные зубные коронки и каппы должны иметь гладкую поверхность без складок, трещин, царапин и вмятин;</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литые зубы, фасетки, литые каппы, вкладки должны иметь однородную плотную структуру без пор и других дефектов литья;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соединения частей зубного протеза для пайки должны быть плотными без зазоров, пайка прочной, хорошо отполированной и не выделяться на фоне зубного протеза.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ИНС__1_ГЛ_3_3_П_15_17CN__point_15"/>
      <w:bookmarkEnd w:id="41"/>
      <w:r>
        <w:rPr>
          <w:rFonts w:ascii="Times New Roman" w:hAnsi="Times New Roman" w:cs="Times New Roman"/>
          <w:color w:val="000000"/>
          <w:sz w:val="24"/>
          <w:szCs w:val="24"/>
        </w:rPr>
        <w:t>15. Готовые зубные протезы должны быть хорошо обработаны и отполированы, иметь совершенно гладкую зеркальную поверхность как с вестибулярной, жевательной, так и с язычно-небной стороны. Цвет зубных протезов должен быть однородным и соответствовать сплаву драгоценного металла, из которого они изготовлены.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_ИНС__1_ГЛ_3_3_П_16_18CN__point_16"/>
      <w:bookmarkEnd w:id="42"/>
      <w:r>
        <w:rPr>
          <w:rFonts w:ascii="Times New Roman" w:hAnsi="Times New Roman" w:cs="Times New Roman"/>
          <w:color w:val="000000"/>
          <w:sz w:val="24"/>
          <w:szCs w:val="24"/>
        </w:rPr>
        <w:t>16. Гарантийный срок на зубные протезы из драгоценных металлов устанавливается один год.</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3" w:name="CA0_ИНС__1_ГЛ_4_4CN__chapter_4"/>
      <w:bookmarkEnd w:id="43"/>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ПРИЕМ, ОЦЕНКА ДРАГОЦЕННЫХ МЕТАЛЛОВ И РАСЧЕТ ИХ СТОИМОСТИ ПО ИСПОЛНЕНИЮ ЗАКАЗА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ИНС__1_ГЛ_4_4_П_17_19CN__point_17"/>
      <w:bookmarkEnd w:id="44"/>
      <w:r>
        <w:rPr>
          <w:rFonts w:ascii="Times New Roman" w:hAnsi="Times New Roman" w:cs="Times New Roman"/>
          <w:color w:val="000000"/>
          <w:sz w:val="24"/>
          <w:szCs w:val="24"/>
        </w:rPr>
        <w:t>17. Организации осуществляют прием от заказчиков следующих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диски для зубных коронок из сплава золота 900 пробы, имеющие именник (товарный знак) предприятия-изготовителя Республики Беларусь и государственное пробирное клеймо Республики Беларусь, – для зубопротезирования без дополнительной переработки;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золотой лом зубных протезов, золотые монеты старого российского чекана до 1917 года, советского чекана, другие золотые монеты, проба которых не ниже 900, и золотые мерные слитки – для переработки и последующего использования для зубопротезирования.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ИНС__1_ГЛ_4_4_П_18_20CN__point_18"/>
      <w:bookmarkEnd w:id="45"/>
      <w:r>
        <w:rPr>
          <w:rFonts w:ascii="Times New Roman" w:hAnsi="Times New Roman" w:cs="Times New Roman"/>
          <w:color w:val="000000"/>
          <w:sz w:val="24"/>
          <w:szCs w:val="24"/>
        </w:rPr>
        <w:t>18. Прием от заказчиков драгоценных металлов производится по массе в лигатуре в пересчете на 900 пробу по расчетной цене сплава золота 900 пробы, действующей на день сдачи драгоценных металлов, исходя из следующей ориентировочной массы драгоценных металлов, необходимой для изготовления зубных протезов с последующим перерасчетом стоимости драгоценных металлов на момент выполнения работы: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штампованную зубную коронку 1,5 грамма;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литой искусственный зуб 3,0 грамма;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литой искусственный зуб с фасеткой 2,5 грамма;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литую зубную коронку 3,5 грамма.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ИНС__1_ГЛ_4_4_П_19_21CN__point_19"/>
      <w:bookmarkEnd w:id="46"/>
      <w:r>
        <w:rPr>
          <w:rFonts w:ascii="Times New Roman" w:hAnsi="Times New Roman" w:cs="Times New Roman"/>
          <w:color w:val="000000"/>
          <w:sz w:val="24"/>
          <w:szCs w:val="24"/>
        </w:rPr>
        <w:t>19. Драгоценные металлы от заказчиков принимаются при соблюдении следующих условий: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старые золотые одиночные зубные коронки, зубные мостовидные протезы, литые и штампованные искусственные зубы – как золото условной 885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полновесные золотые монеты – поштучно, как золото 900 пробы, а неполновесные – как лом золота 900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полновесные золотые мерные слитки – как золото 999,9 пробы с обязательным предоставлением ксерокопии сертификата на данный слиток;</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диски для зубных коронок из сплава золота 900 пробы – как золото 900 пробы при наличии на них оттисков именника (товарного знака) предприятия-изготовителя Республики Беларусь и государственного пробирного клейма Республики Беларусь.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Драгоценные металлы, принимаемые от заказчика, должны быть в присутствии заказчика опробованы соответствующими реактивами и взвешены на исправных весах, прошедших государственную поверку и обеспечивающих точность взвешивания 0,01 </w:t>
      </w:r>
      <w:r>
        <w:rPr>
          <w:rFonts w:ascii="Times New Roman" w:hAnsi="Times New Roman" w:cs="Times New Roman"/>
          <w:color w:val="000000"/>
          <w:sz w:val="24"/>
          <w:szCs w:val="24"/>
        </w:rPr>
        <w:lastRenderedPageBreak/>
        <w:t>грамма. Старые зубные протезы предварительно должны быть очищены от налета, пластмассы и цемента путем прокаливания и отбелены в растворе соляной кислоты.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_ИНС__1_ГЛ_4_4_П_20_22CN__point_20"/>
      <w:bookmarkEnd w:id="47"/>
      <w:r>
        <w:rPr>
          <w:rFonts w:ascii="Times New Roman" w:hAnsi="Times New Roman" w:cs="Times New Roman"/>
          <w:color w:val="000000"/>
          <w:sz w:val="24"/>
          <w:szCs w:val="24"/>
        </w:rPr>
        <w:t>20. Заказчиком возмещаются фактические расходы по переработке и транспортировке драгоценных металлов, израсходованных на изготовление зубного протеза из расчета за 1 грамм сплава золота 900 пробы согласно прейскуранту, утвержденному организацией.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ИНС__1_ГЛ_4_4_П_21_23CN__point_21"/>
      <w:bookmarkEnd w:id="48"/>
      <w:r>
        <w:rPr>
          <w:rFonts w:ascii="Times New Roman" w:hAnsi="Times New Roman" w:cs="Times New Roman"/>
          <w:color w:val="000000"/>
          <w:sz w:val="24"/>
          <w:szCs w:val="24"/>
        </w:rPr>
        <w:t>21. Стоимость сплава золота 900 пробы, израсходованного на изготовление зубного протеза, определяется путем умножения его массы на расчетную цену сплава золота 900 пробы исходя из общей массы в лигатуре полированного зубного протеза вместе с золотым припоем 750 пробы с учетом норм потерь 5,7 %.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ИНС__1_ГЛ_4_4_П_22_24CN__point_22"/>
      <w:bookmarkEnd w:id="49"/>
      <w:r>
        <w:rPr>
          <w:rFonts w:ascii="Times New Roman" w:hAnsi="Times New Roman" w:cs="Times New Roman"/>
          <w:color w:val="000000"/>
          <w:sz w:val="24"/>
          <w:szCs w:val="24"/>
        </w:rPr>
        <w:t>22. Стоимость серебряно-палладиевого сплава в одиночных зубных коронках и мостовидных зубных протезах определяется по расчетной цене сплава СПС ПД 250.</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 серебряно-палладиевых сплавов на изготовление зубных протезов исчисляется исходя из массы готового зубного протеза с добавлением к нему на потери 7 % от общей массы этого протеза без массы фактически израсходованного припоя.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Потери на готовые зубные протезы в размере 7 % начисляются на серебряно-палладиевые сплавы (без разделения на марки СПС ПД 250 и СПС ПД 190) без учета количества золотого припоя 750 пробы, израсходованного на пайку и заливку жевательной поверхности зубных коронок. Списание золотого припоя 750 пробы производится по фактическому расходу, но не выше установленной нормы. Нормативный расход золотого припоя 750 пробы на одну спайку или заливку одной зубной коронки из серебряно-палладиевого сплава составляет 0,1 грамма.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зубных протезов из серебряно-палладиевых сплавов с использованием золотого припоя 750 пробы с заказчика взимается стоимость припоя, израсходованного на пайку зубного протеза и заливку внутренней поверхности зубных коронок по нормативному расходу по расчетной цене золотого припоя 750 пробы, действующей на дату проведения окончательного расчета.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комбинированного зубного протеза из серебряно-палладиевых сплавов и золотых сплавов расчет массы нормативных потерь производится отдельно по каждому сплаву при раздельном их взвешивании до спайки.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расход золотого припоя 750 пробы на работы из серебряно-палладиевых сплавов определяется по разнице его остатков на конец отчетного периода при обязательном условии отдельного учета движения припоя для изготовления зуботехнических изделий из указанных сплавов.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стоимости драгоценных металлов, израсходованных на кламмер, гнутый из проволоки сплава золота 750 пробы для съемного зубного протеза, потери к массе кламмера не прибавляются. Кламмер взвешивается в неполированном виде. В расчетах с заказчиком применяются расчетные цены на сплав золота 750 пробы (кламмерную проволоку).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Стоимость иных сплавов драгоценных металлов, а также указанных в </w:t>
      </w:r>
      <w:hyperlink r:id="rId13"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настоящей Инструкции, приобретенных юридическими лицами и индивидуальными предпринимателями, при расчетах с заказчиками определяется в соответствии с законодательством Республики Беларусь.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ИНС__1_ГЛ_4_4_П_23_25CN__point_23"/>
      <w:bookmarkEnd w:id="50"/>
      <w:r>
        <w:rPr>
          <w:rFonts w:ascii="Times New Roman" w:hAnsi="Times New Roman" w:cs="Times New Roman"/>
          <w:color w:val="000000"/>
          <w:sz w:val="24"/>
          <w:szCs w:val="24"/>
        </w:rPr>
        <w:t>23. Если масса зубного протеза, изготовленного из сплава золота 900 пробы с учетом потерь 5,7 %, окажется более массы драгоценных металлов, принятых от заказчика, заказчик дополнительно вносит драгоценные металлы до фактической массы драгоценных металлов, израсходованных организацией на изготовление зубного протеза, или оплачивает стоимость драгоценных металлов, добавленных организацией с учетом потерь 5,7 %, по расчетной цене сплава золота 900 пробы, действующей на день расчета, с учетом стоимости переработки и транспортировки.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масса зубного протеза, изготовленного из сплава золота 900 пробы с учетом потерь 5,7 %, окажется меньше массы драгоценных металлов, принятых от заказчика, то </w:t>
      </w:r>
      <w:r>
        <w:rPr>
          <w:rFonts w:ascii="Times New Roman" w:hAnsi="Times New Roman" w:cs="Times New Roman"/>
          <w:color w:val="000000"/>
          <w:sz w:val="24"/>
          <w:szCs w:val="24"/>
        </w:rPr>
        <w:lastRenderedPageBreak/>
        <w:t>стоимость излишка драгоценного металла учитывается при окончательном расчете с заказчиком по расчетной цене сплава золота 900 пробы на день проведения расчета либо излишек драгоценного металла возвращается заказчику, если масса излишка составляет не менее минимальной массы одного целого диска для зубных коронок из сплава золота 900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ИНС__1_ГЛ_4_4_П_24_26CN__point_24"/>
      <w:bookmarkEnd w:id="51"/>
      <w:r>
        <w:rPr>
          <w:rFonts w:ascii="Times New Roman" w:hAnsi="Times New Roman" w:cs="Times New Roman"/>
          <w:color w:val="000000"/>
          <w:sz w:val="24"/>
          <w:szCs w:val="24"/>
        </w:rPr>
        <w:t>24. Суммы, излишне взысканные с заказчика, за разницу стоимости сплава золота 900 пробы и золотого припоя 750 пробы, серебряно-палладиевых сплавов марок ПД 250 и ПД 190, а также суммы, полученные от разницы стоимости между нормативными и фактическими потерями драгоценных металлов при изготовлении зубных протезов (экономия), и суммы за разницу в стоимости золота условной 885 пробы и золота фактической пробы в старых зубных протезах за вычетом фактических потерь при переработке (излишки) включаются в состав доходов от внереализационных операций (в бюджетных организациях относятся на увеличение доходов от внебюджетной деятельности) и подлежат налогообложению в порядке, предусмотренном законодательством.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проба золота в старых зубных протезах, а также фактические потери при переработке подтверждаются сертификатом предприятия переработчика.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экономии и излишка золота определяется по расчетной цене за 1 грамм золота в чистоте, а экономии серебряно-палладиевого сплава – по расчетной цене сплава.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денежных средств в бюджет в виде уплаты налоговых платежей производится в порядке, установленном законодательством.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ИНС__1_ГЛ_4_4_П_25_27CN__point_25"/>
      <w:bookmarkEnd w:id="52"/>
      <w:r>
        <w:rPr>
          <w:rFonts w:ascii="Times New Roman" w:hAnsi="Times New Roman" w:cs="Times New Roman"/>
          <w:color w:val="000000"/>
          <w:sz w:val="24"/>
          <w:szCs w:val="24"/>
        </w:rPr>
        <w:t xml:space="preserve">25. Предельный срок хранения организациями невостребованных заказчиками изготовленных зубных протезов из драгоценных металлов устанавливается три года. После истечения этого срока и извещения заказчика зубные протезы, изготовленные из драгоценного металла заказчика, подлежат сдаче в Госфонд. Денежные средства, поступившие за сданные в Госфонд зубные протезы, за вычетом стоимости произведенных расходов по их изготовлению относятся на результаты финансово-хозяйственной деятельности в порядке, установленном </w:t>
      </w:r>
      <w:hyperlink r:id="rId14"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Зубные протезы, изготовленные из драгоценных металлов, приобретенных организацией, подлежат переработке в продукцию для дальнейшего использования. Расходы по переработке относятся на результаты финансово-хозяйственной деятельности организации.</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3" w:name="CA0_ИНС__1_ГЛ_5_5CN__chapter_5"/>
      <w:bookmarkEnd w:id="53"/>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ОТПРАВКА ДРАГОЦЕННЫХ МЕТАЛЛОВ НА ПЕРЕРАБОТКУ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ИНС__1_ГЛ_5_5_П_26_28CN__point_26"/>
      <w:bookmarkEnd w:id="54"/>
      <w:r>
        <w:rPr>
          <w:rFonts w:ascii="Times New Roman" w:hAnsi="Times New Roman" w:cs="Times New Roman"/>
          <w:color w:val="000000"/>
          <w:sz w:val="24"/>
          <w:szCs w:val="24"/>
        </w:rPr>
        <w:t>26. Принятые организацией от заказчиков драгоценные металлы, требующие переработки, подлежат обязательной сдаче на переработку юридическим лицам, имеющим специальные разрешения (лицензии) на деятельность, связанную с драгоценными металлами и драгоценными камнями (далее – переработчики), в соответствии с заключенными договорами на переработку драгоценных металлов.</w:t>
      </w:r>
      <w:r>
        <w:rPr>
          <w:rFonts w:ascii="Times New Roman" w:hAnsi="Times New Roman" w:cs="Times New Roman"/>
          <w:color w:val="000000"/>
          <w:sz w:val="24"/>
          <w:szCs w:val="24"/>
        </w:rPr>
        <w:pict>
          <v:shape id="_x0000_i1029"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ИНС__1_ГЛ_5_5_П_27_30CN__point_27"/>
      <w:bookmarkEnd w:id="55"/>
      <w:r>
        <w:rPr>
          <w:rFonts w:ascii="Times New Roman" w:hAnsi="Times New Roman" w:cs="Times New Roman"/>
          <w:color w:val="000000"/>
          <w:sz w:val="24"/>
          <w:szCs w:val="24"/>
        </w:rPr>
        <w:t xml:space="preserve">27. Принятые от заказчиков драгоценные металлы, требующие переработки и рассортированные по пробам, а также сплавленные в слитки отходы (опилки) драгоценных металлов направляются организацией в адрес переработчика. Посылка сопровождается товарной накладной на отпуск и оприходование товарно-материальных ценностей </w:t>
      </w:r>
      <w:hyperlink r:id="rId15" w:history="1">
        <w:r>
          <w:rPr>
            <w:rFonts w:ascii="Times New Roman" w:hAnsi="Times New Roman" w:cs="Times New Roman"/>
            <w:color w:val="A5A4FF"/>
            <w:sz w:val="24"/>
            <w:szCs w:val="24"/>
          </w:rPr>
          <w:t>формы ТН-2</w:t>
        </w:r>
      </w:hyperlink>
      <w:r>
        <w:rPr>
          <w:rFonts w:ascii="Times New Roman" w:hAnsi="Times New Roman" w:cs="Times New Roman"/>
          <w:color w:val="000000"/>
          <w:sz w:val="24"/>
          <w:szCs w:val="24"/>
        </w:rPr>
        <w:t>, утвержденной постановлением Министерства финансов Республики Беларусь от 18 декабря 2008 г. № 192 «Об утверждении типовых форм первичных учетных документов ТТН-1 «Товарно-транспортная накладная» и ТН-2 «Товарная накладная» и Инструкции по заполнению типовых форм первичных учетных документов ТТН-1 «Товарно-транспортная накладная» и ТН-2 «Товарная накладная» (Национальный реестр правовых актов Республики Беларусь, 2009 г., № 41, 8/20328), заказом-спецификацией, в котором определяются количество и виды зуботехнических изделий из сплавов драгоценных металлов.</w:t>
      </w:r>
      <w:r>
        <w:rPr>
          <w:rFonts w:ascii="Times New Roman" w:hAnsi="Times New Roman" w:cs="Times New Roman"/>
          <w:color w:val="000000"/>
          <w:sz w:val="24"/>
          <w:szCs w:val="24"/>
        </w:rPr>
        <w:pict>
          <v:shape id="_x0000_i1030"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ИНС__1_ГЛ_5_5_П_28_32CN__point_28"/>
      <w:bookmarkEnd w:id="56"/>
      <w:r>
        <w:rPr>
          <w:rFonts w:ascii="Times New Roman" w:hAnsi="Times New Roman" w:cs="Times New Roman"/>
          <w:color w:val="000000"/>
          <w:sz w:val="24"/>
          <w:szCs w:val="24"/>
        </w:rPr>
        <w:lastRenderedPageBreak/>
        <w:t xml:space="preserve">28. Отправка драгоценных металлов на переработку производится раздельно по номенклатуре драгоценных металлов в количественном выражении и по массе в соответствии с </w:t>
      </w:r>
      <w:hyperlink r:id="rId16"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сдачи и приемки лома и отходов, содержащих драгоценные металлы, утвержденной постановлением Министерства финансов Республики Беларусь от 31 мая 2004 г. № 87 (Национальный реестр правовых актов Республики Беларусь, 2004 г., № 103, 8/11117).</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7" w:name="CA0_ИНС__1_ГЛ_6_6CN__chapter_6"/>
      <w:bookmarkEnd w:id="57"/>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СБОР ОТХОДОВ, СОДЕРЖАЩИХ ДРАГОЦЕННЫЕ МЕТАЛЛЫ, И СДАЧА ИХ В ГОСФОНД</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ИНС__1_ГЛ_6_6_П_29_33CN__point_29"/>
      <w:bookmarkEnd w:id="58"/>
      <w:r>
        <w:rPr>
          <w:rFonts w:ascii="Times New Roman" w:hAnsi="Times New Roman" w:cs="Times New Roman"/>
          <w:color w:val="000000"/>
          <w:sz w:val="24"/>
          <w:szCs w:val="24"/>
        </w:rPr>
        <w:t>29. Организации обязаны обеспечить полный сбор, учет и своевременную сдачу в Госфонд отходов, образовавшихся при изготовлении зубных протезов из драгоценных металлов (полировочные материалы и принадлежности), в соответствии с Инструкцией о порядке сдачи и приемки лома и отходов, содержащих драгоценные металлы. Сдача отходов, содержащих драгоценные металлы, и расчеты по ним производятся на основании договоров на переработку драгоценных металлов, заключенных между организацией и переработчиком.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ИНС__1_ГЛ_6_6_П_30_34CN__point_30"/>
      <w:bookmarkEnd w:id="59"/>
      <w:r>
        <w:rPr>
          <w:rFonts w:ascii="Times New Roman" w:hAnsi="Times New Roman" w:cs="Times New Roman"/>
          <w:color w:val="000000"/>
          <w:sz w:val="24"/>
          <w:szCs w:val="24"/>
        </w:rPr>
        <w:t>30. Для обеспечения максимального сбора шлифов, содержащих драгоценные металлы, рабочие места зубных техников, изготавливающих зубные протезы из драгоценных металлов, должны быть оборудованы специальными пылеулавливающими устройствами.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Шлифовка и полировка зубных протезов из золотых сплавов и серебряно-палладиевых сплавов производятся на отдельных шлифстанках. Образующиеся отходы (пыль) организацией собираются, учитываются и отправляются переработчику отдельными посылками с указанием наименования отходов, массы нетто и брутто.</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ИНС__1_ГЛ_6_6_П_31_35CN__point_31"/>
      <w:bookmarkEnd w:id="60"/>
      <w:r>
        <w:rPr>
          <w:rFonts w:ascii="Times New Roman" w:hAnsi="Times New Roman" w:cs="Times New Roman"/>
          <w:color w:val="000000"/>
          <w:sz w:val="24"/>
          <w:szCs w:val="24"/>
        </w:rPr>
        <w:t>31. Вскрытие и зачистка пылесборников производятся в присутствии комиссии по драгоценным металлам, которая назначается приказом руководителя организации, с обязательным участием в ней старшего зубного техника.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вскрытия и зачистки пылесборников комиссия составляет акт, в котором указываются дата вскрытия пылесборника, наименование отходов, масса отходов, период их образования и расчетное количество драгоценных металлов в соответствии с утвержденными нормативами.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составляется в трех экземплярах. Первый экземпляр передается в бухгалтерию организации, второй находится у материально ответственного лица (приемщик), третий вкладывается в тару с собранными отходами, которая в присутствии комиссии опечатывается и хранится до момента отправки переработчику.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Отходы драгоценных металлов до их отправки хранятся в помещении, оборудованном охранной сигнализацией. После зачистки пылесборники опечатываются в присутствии комиссии.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ИНС__1_ГЛ_6_6_П_32_36CN__point_32"/>
      <w:bookmarkEnd w:id="61"/>
      <w:r>
        <w:rPr>
          <w:rFonts w:ascii="Times New Roman" w:hAnsi="Times New Roman" w:cs="Times New Roman"/>
          <w:color w:val="000000"/>
          <w:sz w:val="24"/>
          <w:szCs w:val="24"/>
        </w:rPr>
        <w:t>32. Посылка с отходами драгоценных металлов сопровождается актом и товарной накладной формы ТН-2, в которой указываются перечень отправляемых полировочных материалов и принадлежностей, их общая масса без упаковки и другие необходимые реквизиты.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ИНС__1_ГЛ_6_6_П_33_37CN__point_33"/>
      <w:bookmarkEnd w:id="62"/>
      <w:r>
        <w:rPr>
          <w:rFonts w:ascii="Times New Roman" w:hAnsi="Times New Roman" w:cs="Times New Roman"/>
          <w:color w:val="000000"/>
          <w:sz w:val="24"/>
          <w:szCs w:val="24"/>
        </w:rPr>
        <w:t>33. Исключен.</w:t>
      </w:r>
      <w:r>
        <w:rPr>
          <w:rFonts w:ascii="Times New Roman" w:hAnsi="Times New Roman" w:cs="Times New Roman"/>
          <w:color w:val="000000"/>
          <w:sz w:val="24"/>
          <w:szCs w:val="24"/>
        </w:rPr>
        <w:pict>
          <v:shape id="_x0000_i1031" type="#_x0000_t75" style="width:7.5pt;height:7.5pt">
            <v:imagedata r:id="rId11" o:title=""/>
          </v:shape>
        </w:pic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3" w:name="CA0_ИНС__1_ГЛ_7_7CN__chapter_7"/>
      <w:bookmarkEnd w:id="63"/>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ОФОРМЛЕНИЕ ЗАКАЗОВ НА ИЗГОТОВЛЕНИЕ ЗУБНЫХ ПРОТЕЗОВ ИЗ ДРАГОЦЕННЫХ МЕТАЛЛОВ И РАСЧЕТЫ С ЗАКАЗЧИКАМИ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ИНС__1_ГЛ_7_7_П_34_39CN__point_34"/>
      <w:bookmarkEnd w:id="64"/>
      <w:r>
        <w:rPr>
          <w:rFonts w:ascii="Times New Roman" w:hAnsi="Times New Roman" w:cs="Times New Roman"/>
          <w:color w:val="000000"/>
          <w:sz w:val="24"/>
          <w:szCs w:val="24"/>
        </w:rPr>
        <w:t xml:space="preserve">34. Прием организацией от заказчиков заказов на изготовление зубных протезов из драгоценных металлов оформляется договором и заказом-нарядом на изготовление зубных протезов </w:t>
      </w:r>
      <w:hyperlink r:id="rId17" w:history="1">
        <w:r>
          <w:rPr>
            <w:rFonts w:ascii="Times New Roman" w:hAnsi="Times New Roman" w:cs="Times New Roman"/>
            <w:color w:val="A5A4FF"/>
            <w:sz w:val="24"/>
            <w:szCs w:val="24"/>
          </w:rPr>
          <w:t>формы 5-МЗ</w:t>
        </w:r>
      </w:hyperlink>
      <w:r>
        <w:rPr>
          <w:rFonts w:ascii="Times New Roman" w:hAnsi="Times New Roman" w:cs="Times New Roman"/>
          <w:color w:val="000000"/>
          <w:sz w:val="24"/>
          <w:szCs w:val="24"/>
        </w:rPr>
        <w:t xml:space="preserve">, утвержденной постановлением Министерства </w:t>
      </w:r>
      <w:r>
        <w:rPr>
          <w:rFonts w:ascii="Times New Roman" w:hAnsi="Times New Roman" w:cs="Times New Roman"/>
          <w:color w:val="000000"/>
          <w:sz w:val="24"/>
          <w:szCs w:val="24"/>
        </w:rPr>
        <w:lastRenderedPageBreak/>
        <w:t>здравоохранения Республики Беларусь от 29 июня 2004 г. № 27 «Об утверждении унифицированных форм первичной учетной документации для организаций здравоохранения, финансируемых из бюджета» (Национальный реестр правовых актов Республики Беларусь, 2004 г., № 191, 8/11727).</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ИНС__1_ГЛ_7_7_П_35_40CN__point_35"/>
      <w:bookmarkEnd w:id="65"/>
      <w:r>
        <w:rPr>
          <w:rFonts w:ascii="Times New Roman" w:hAnsi="Times New Roman" w:cs="Times New Roman"/>
          <w:color w:val="000000"/>
          <w:sz w:val="24"/>
          <w:szCs w:val="24"/>
        </w:rPr>
        <w:t>35. Бланкам заказов-нарядов на изготовление зубных протезов формы 5-МЗ из драгоценных металлов (далее – заказ-наряд) присваивается отдельная нумерация. В верхней части лицевой стороны указанного бланка проставляется штамп с буквой Д.</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ИНС__1_ГЛ_7_7_П_36_41CN__point_36"/>
      <w:bookmarkEnd w:id="66"/>
      <w:r>
        <w:rPr>
          <w:rFonts w:ascii="Times New Roman" w:hAnsi="Times New Roman" w:cs="Times New Roman"/>
          <w:color w:val="000000"/>
          <w:sz w:val="24"/>
          <w:szCs w:val="24"/>
        </w:rPr>
        <w:t>36. Заказ-наряд выписывается медицинским регистратором организации в двух экземплярах на основании стоматологической амбулаторной карты с указанием конструкции зубного протеза, из которых один экземпляр находится при зубном протезе и сопровождает его на всех этапах изготовления, второй экземпляр вручается заказчику.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заказчику требуется комбинированное зубопротезирование съемными и несъемными видами зубных протезов, на каждый вид зубных протезов оформляется отдельный заказ-наряд.</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ИНС__1_ГЛ_7_7_П_37_42CN__point_37"/>
      <w:bookmarkEnd w:id="67"/>
      <w:r>
        <w:rPr>
          <w:rFonts w:ascii="Times New Roman" w:hAnsi="Times New Roman" w:cs="Times New Roman"/>
          <w:color w:val="000000"/>
          <w:sz w:val="24"/>
          <w:szCs w:val="24"/>
        </w:rPr>
        <w:t>37. В заказе-наряде медицинский регистратор организации указывает стоимость заказа по изготовлению зубного протеза, которая складывается из стоимости ортопедических работ, стоимости израсходованных драгоценных металлов и стоимости переработки и транспортировки (пересылки)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ИНС__1_ГЛ_7_7_П_38_43CN__point_38"/>
      <w:bookmarkEnd w:id="68"/>
      <w:r>
        <w:rPr>
          <w:rFonts w:ascii="Times New Roman" w:hAnsi="Times New Roman" w:cs="Times New Roman"/>
          <w:color w:val="000000"/>
          <w:sz w:val="24"/>
          <w:szCs w:val="24"/>
        </w:rPr>
        <w:t xml:space="preserve">38. Информация по оформленным заказам-нарядам записывается медицинским регистратором организации в порядке их выписки в книгу учета расчетов с пациентами по заказам-нарядам на изготовление зубных протезов </w:t>
      </w:r>
      <w:hyperlink r:id="rId18" w:history="1">
        <w:r>
          <w:rPr>
            <w:rFonts w:ascii="Times New Roman" w:hAnsi="Times New Roman" w:cs="Times New Roman"/>
            <w:color w:val="A5A4FF"/>
            <w:sz w:val="24"/>
            <w:szCs w:val="24"/>
          </w:rPr>
          <w:t>формы 6-МЗ</w:t>
        </w:r>
      </w:hyperlink>
      <w:r>
        <w:rPr>
          <w:rFonts w:ascii="Times New Roman" w:hAnsi="Times New Roman" w:cs="Times New Roman"/>
          <w:color w:val="000000"/>
          <w:sz w:val="24"/>
          <w:szCs w:val="24"/>
        </w:rPr>
        <w:t>, утвержденной постановлением Министерства здравоохранения Республики Беларусь от 29 июня 2004 г. № 27.</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ИНС__1_ГЛ_7_7_П_39_44CN__point_39"/>
      <w:bookmarkEnd w:id="69"/>
      <w:r>
        <w:rPr>
          <w:rFonts w:ascii="Times New Roman" w:hAnsi="Times New Roman" w:cs="Times New Roman"/>
          <w:color w:val="000000"/>
          <w:sz w:val="24"/>
          <w:szCs w:val="24"/>
        </w:rPr>
        <w:t>39. При оформлении заказа-наряда заказчик вносит в кассу организации аванс. Размер аванса указывается в договоре.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организацией денежных средств от заказчиков осуществляется в соответствии с </w:t>
      </w:r>
      <w:hyperlink r:id="rId19" w:history="1">
        <w:r>
          <w:rPr>
            <w:rFonts w:ascii="Times New Roman" w:hAnsi="Times New Roman" w:cs="Times New Roman"/>
            <w:color w:val="A5A4FF"/>
            <w:sz w:val="24"/>
            <w:szCs w:val="24"/>
          </w:rPr>
          <w:t>Инструкцией</w:t>
        </w:r>
      </w:hyperlink>
      <w:r>
        <w:rPr>
          <w:rFonts w:ascii="Times New Roman" w:hAnsi="Times New Roman" w:cs="Times New Roman"/>
          <w:color w:val="000000"/>
          <w:sz w:val="24"/>
          <w:szCs w:val="24"/>
        </w:rPr>
        <w:t xml:space="preserve"> о порядке ведения кассовых операций и расчетов наличными денежными средствами в белорусских рублях на территории Республики Беларусь, утвержденной постановлением Правления Национального банка Республики Беларусь от 17 января 2008 г. № 4 (Национальный реестр правовых актов Республики Беларусь, 2008 г., № 32, 8/18102).</w:t>
      </w:r>
      <w:r>
        <w:rPr>
          <w:rFonts w:ascii="Times New Roman" w:hAnsi="Times New Roman" w:cs="Times New Roman"/>
          <w:color w:val="000000"/>
          <w:sz w:val="24"/>
          <w:szCs w:val="24"/>
        </w:rPr>
        <w:pict>
          <v:shape id="_x0000_i1032"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ИНС__1_ГЛ_7_7_П_40_45CN__point_40"/>
      <w:bookmarkEnd w:id="70"/>
      <w:r>
        <w:rPr>
          <w:rFonts w:ascii="Times New Roman" w:hAnsi="Times New Roman" w:cs="Times New Roman"/>
          <w:color w:val="000000"/>
          <w:sz w:val="24"/>
          <w:szCs w:val="24"/>
        </w:rPr>
        <w:t>40. Медицинский регистратор организации, получив от заказчика документ, подтверждающий оплату по заказу-наряду, передает заказ-наряд в зуботехническую лабораторию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ИНС__1_ГЛ_7_7_П_41_46CN__point_41"/>
      <w:bookmarkEnd w:id="71"/>
      <w:r>
        <w:rPr>
          <w:rFonts w:ascii="Times New Roman" w:hAnsi="Times New Roman" w:cs="Times New Roman"/>
          <w:color w:val="000000"/>
          <w:sz w:val="24"/>
          <w:szCs w:val="24"/>
        </w:rPr>
        <w:t>41. О сдаче изготовленного зубного протеза приемщику золота организации зубной техник расписывается в заказе-наряде. Масса изготовленного зубного протеза удостоверяется в заказе-наряде подписями зубного техника и приемщика золота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ИНС__1_ГЛ_7_7_П_42_47CN__point_42"/>
      <w:bookmarkEnd w:id="72"/>
      <w:r>
        <w:rPr>
          <w:rFonts w:ascii="Times New Roman" w:hAnsi="Times New Roman" w:cs="Times New Roman"/>
          <w:color w:val="000000"/>
          <w:sz w:val="24"/>
          <w:szCs w:val="24"/>
        </w:rPr>
        <w:t>42. В день сдачи изготовленного зубного протеза медицинский регистратор организации исчисляет заказчику окончательную сумму стоимости заказа и в назначенный срок передает изготовленный зубной протез вместе с заказом-нарядом врачу-стоматологу-ортопеду для сдачи зубного протеза заказчику.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Заказы-наряды, оформленные надлежащим образом, передаются в бухгалтерию организации.</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3" w:name="CA0_ИНС__1_ГЛ_8_8CN__chapter_8"/>
      <w:bookmarkEnd w:id="7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ХРАНЕНИЕ ДРАГОЦЕННЫХ МЕТАЛЛОВ И ИЗДЕЛИЙ ИЗ НИХ</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ИНС__1_ГЛ_8_8_П_43_48CN__point_43"/>
      <w:bookmarkEnd w:id="74"/>
      <w:r>
        <w:rPr>
          <w:rFonts w:ascii="Times New Roman" w:hAnsi="Times New Roman" w:cs="Times New Roman"/>
          <w:color w:val="000000"/>
          <w:sz w:val="24"/>
          <w:szCs w:val="24"/>
        </w:rPr>
        <w:t>43. Драгоценные металлы и изделия из них могут находиться в организации у медицинского регистратора, приемщика золота, зубного техника, врача-стоматолога-ортопеда.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обеспечивает надлежащее хранение и полную сохранность драгоценных металлов и изделий из них. Ответственность за организацию хранения и </w:t>
      </w:r>
      <w:r>
        <w:rPr>
          <w:rFonts w:ascii="Times New Roman" w:hAnsi="Times New Roman" w:cs="Times New Roman"/>
          <w:color w:val="000000"/>
          <w:sz w:val="24"/>
          <w:szCs w:val="24"/>
        </w:rPr>
        <w:lastRenderedPageBreak/>
        <w:t>обеспечение сохранности драгоценных металлов несет руководитель организации. Ответственность за сохранность драгоценных металлов несут материально ответственные лица.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ИНС__1_ГЛ_8_8_П_44_49CN__point_44"/>
      <w:bookmarkEnd w:id="75"/>
      <w:r>
        <w:rPr>
          <w:rFonts w:ascii="Times New Roman" w:hAnsi="Times New Roman" w:cs="Times New Roman"/>
          <w:color w:val="000000"/>
          <w:sz w:val="24"/>
          <w:szCs w:val="24"/>
        </w:rPr>
        <w:t>44. Медицинские регистраторы организации, приемщики золота организации, зубные техники и врачи-стоматологи-ортопеды являются материально ответственными лицами, отвечающими за сохранность находящихся у них драгоценных металлов и изделий из них. С указанными лицами в установленном порядке заключаются письменные договоры о материальной ответственности.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ИНС__1_ГЛ_8_8_П_45_50CN__point_45"/>
      <w:bookmarkEnd w:id="76"/>
      <w:r>
        <w:rPr>
          <w:rFonts w:ascii="Times New Roman" w:hAnsi="Times New Roman" w:cs="Times New Roman"/>
          <w:color w:val="000000"/>
          <w:sz w:val="24"/>
          <w:szCs w:val="24"/>
        </w:rPr>
        <w:t>45. Хранение драгоценных металлов осуществляется в кладовой (медицинской регистратуре)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хранения драгоценных металлов могут быть использованы хранилища ценностей или отдельные сейфы, имеющие стойкость к взлому в соответствии с действующим стандартом, установленным законодательством.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Драгоценные металлы, находящиеся у зубных техников в производстве, хранятся в сейфах или в металлических шкафах (ящиках), закрепленных индивидуально за каждым зубным техником, в зуботехнической лаборатории. При этом сейфы и металлические шкафы (ящики) должны быть прочно прикреплены к полу или стене (за исключением засыпных сейфов).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Кладовая (медицинская регистратура), зуботехническая лаборатория должны быть оборудованы техническими средствами охранной и пожарной сигнализации и закрываться на замок, а по окончании рабочего дня пломбироваться или опечатываться.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зуботехнической лаборатории охранной и пожарной сигнализации драгоценные металлы после окончания рабочего дня зубные техники сдают в индивидуальных металлических ящиках (гофтах), опечатанных личной печатью, в кладовую (медицинскую регистратуру) ответственному за хранение лицу под роспись.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ИНС__1_ГЛ_8_8_П_46_51CN__point_46"/>
      <w:bookmarkEnd w:id="77"/>
      <w:r>
        <w:rPr>
          <w:rFonts w:ascii="Times New Roman" w:hAnsi="Times New Roman" w:cs="Times New Roman"/>
          <w:color w:val="000000"/>
          <w:sz w:val="24"/>
          <w:szCs w:val="24"/>
        </w:rPr>
        <w:t xml:space="preserve">46. Порядок оформления, передачи, перемещения и обеспечения сохранности зубных протезов из драгоценных металлов в процессе их изготовления (из кладовой (медицинской регистратуры) в зуботехническую лабораторию, стоматологические кабинеты и обратно) устанавливается руководителем организации в соответствии с </w:t>
      </w:r>
      <w:hyperlink r:id="rId20"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использования, учета и хранения драгоценных металлов и драгоценных камней, утвержденной постановлением Министерства финансов Республики Беларусь от 15 марта 2004 г. № 34 (Национальный реестр правовых актов Республики Беларусь, 2004 г., № 57, 8/10784).</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ИНС__1_ГЛ_8_8_П_47_52CN__point_47"/>
      <w:bookmarkEnd w:id="78"/>
      <w:r>
        <w:rPr>
          <w:rFonts w:ascii="Times New Roman" w:hAnsi="Times New Roman" w:cs="Times New Roman"/>
          <w:color w:val="000000"/>
          <w:sz w:val="24"/>
          <w:szCs w:val="24"/>
        </w:rPr>
        <w:t>47. Порядок и условия оборудования объектов, подлежащих обязательной охране специальным органом охраны, средствами и системами охраны, требования к оборудованию данных объектов инженерно-техническими средствами защиты, видам и типам устанавливаемых на них средств и систем охраны определяет Министерство внутренних дел Республики Беларусь.</w:t>
      </w:r>
      <w:r>
        <w:rPr>
          <w:rFonts w:ascii="Times New Roman" w:hAnsi="Times New Roman" w:cs="Times New Roman"/>
          <w:color w:val="000000"/>
          <w:sz w:val="24"/>
          <w:szCs w:val="24"/>
        </w:rPr>
        <w:pict>
          <v:shape id="_x0000_i1033" type="#_x0000_t75" style="width:7.5pt;height:7.5pt">
            <v:imagedata r:id="rId11" o:title=""/>
          </v:shape>
        </w:pic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ИНС__1_ГЛ_8_8_П_48_54CN__point_48"/>
      <w:bookmarkEnd w:id="79"/>
      <w:r>
        <w:rPr>
          <w:rFonts w:ascii="Times New Roman" w:hAnsi="Times New Roman" w:cs="Times New Roman"/>
          <w:color w:val="000000"/>
          <w:sz w:val="24"/>
          <w:szCs w:val="24"/>
        </w:rPr>
        <w:t>48. Взвешивание драгоценных металлов и изделий из них в организации производится на весах с точностью взвешивания до 0,01 грамма. Весы и разновесы к ним должны иметь соответствующие свидетельства о их государственной поверке.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ИНС__1_ГЛ_8_8_П_49_55CN__point_49"/>
      <w:bookmarkEnd w:id="80"/>
      <w:r>
        <w:rPr>
          <w:rFonts w:ascii="Times New Roman" w:hAnsi="Times New Roman" w:cs="Times New Roman"/>
          <w:color w:val="000000"/>
          <w:sz w:val="24"/>
          <w:szCs w:val="24"/>
        </w:rPr>
        <w:t>49. Транспортировка драгоценных металлов осуществляется в соответствии с Инструкцией о порядке использования, учета и хранения драгоценных металлов и драгоценных камней.</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1" w:name="CA0_ИНС__1_ГЛ_9_9CN__chapter_9"/>
      <w:bookmarkEnd w:id="81"/>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УЧЕТ ДРАГОЦЕННЫХ МЕТАЛЛОВ, НАХОДЯЩИХСЯ В КЛАДОВОЙ У ПРИЕМЩИКА ЗОЛОТА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ИНС__1_ГЛ_9_9_П_50_56CN__point_50"/>
      <w:bookmarkEnd w:id="82"/>
      <w:r>
        <w:rPr>
          <w:rFonts w:ascii="Times New Roman" w:hAnsi="Times New Roman" w:cs="Times New Roman"/>
          <w:color w:val="000000"/>
          <w:sz w:val="24"/>
          <w:szCs w:val="24"/>
        </w:rPr>
        <w:t>50. В кладовую организации драгоценные металлы, предназначенные для зубопротезирования, поступают от поставщиков, переработчика, заказчиков.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ИНС__1_ГЛ_9_9_П_51_57CN__point_51"/>
      <w:bookmarkEnd w:id="83"/>
      <w:r>
        <w:rPr>
          <w:rFonts w:ascii="Times New Roman" w:hAnsi="Times New Roman" w:cs="Times New Roman"/>
          <w:color w:val="000000"/>
          <w:sz w:val="24"/>
          <w:szCs w:val="24"/>
        </w:rPr>
        <w:t xml:space="preserve">51. Вскрытие посылок с драгоценными металлами, полученных от переработчика и поставщика, производится не позднее следующего рабочего дня после их получения в </w:t>
      </w:r>
      <w:r>
        <w:rPr>
          <w:rFonts w:ascii="Times New Roman" w:hAnsi="Times New Roman" w:cs="Times New Roman"/>
          <w:color w:val="000000"/>
          <w:sz w:val="24"/>
          <w:szCs w:val="24"/>
        </w:rPr>
        <w:lastRenderedPageBreak/>
        <w:t xml:space="preserve">присутствии комиссии по драгоценным металлам, назначенной приказом руководителя организации. В случае обнаружения расхождения между фактической массой драгоценных металлов, содержащихся в посылке, и массой, указанной в сопроводительных документах, составляется акт приемки драгоценных металлов согласно </w:t>
      </w:r>
      <w:hyperlink r:id="rId2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настоящей Инструкции в трех экземплярах. Первый экземпляр акта передается в бухгалтерию организации для учета принятых материальных ценностей, второй остается у приемщика золота организации, третий – для направления претензионного письма переработчику и поставщику.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ИНС__1_ГЛ_9_9_П_52_58CN__point_52"/>
      <w:bookmarkEnd w:id="84"/>
      <w:r>
        <w:rPr>
          <w:rFonts w:ascii="Times New Roman" w:hAnsi="Times New Roman" w:cs="Times New Roman"/>
          <w:color w:val="000000"/>
          <w:sz w:val="24"/>
          <w:szCs w:val="24"/>
        </w:rPr>
        <w:t xml:space="preserve">52. Прием драгоценных металлов от заказчика производится приемщиком золота организации на основании заключенного с заказчиком договора. На полученные от заказчика драгоценные металлы приемщик золота организации выписывает квитанцию о приеме драгоценных металлов согласно </w:t>
      </w:r>
      <w:hyperlink r:id="rId22"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 в двух экземплярах. Первый экземпляр квитанции вручается заказчику, второй остается у приемщика золота организации. О получении драгоценных металлов приемщик золота организации делает соответствующую отметку в заказе-наряде.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ИНС__1_ГЛ_9_9_П_53_59CN__point_53"/>
      <w:bookmarkEnd w:id="85"/>
      <w:r>
        <w:rPr>
          <w:rFonts w:ascii="Times New Roman" w:hAnsi="Times New Roman" w:cs="Times New Roman"/>
          <w:color w:val="000000"/>
          <w:sz w:val="24"/>
          <w:szCs w:val="24"/>
        </w:rPr>
        <w:t>53. Отпуск драгоценных металлов из кладовой организации производится приемщиком золота организации с разрешения руководителя организации в следующих случаях:</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изготовления зубных протезов – зубным техникам;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переработки драгоценных металлов, остатков драгоценных металлов и отходов, содержащих драгоценные металлы, – переработчику;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возврата заказчику излишне полученных от него драгоценных металлов на изготовление зубного протеза.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ИНС__1_ГЛ_9_9_П_54_60CN__point_54"/>
      <w:bookmarkEnd w:id="86"/>
      <w:r>
        <w:rPr>
          <w:rFonts w:ascii="Times New Roman" w:hAnsi="Times New Roman" w:cs="Times New Roman"/>
          <w:color w:val="000000"/>
          <w:sz w:val="24"/>
          <w:szCs w:val="24"/>
        </w:rPr>
        <w:t xml:space="preserve">54. Драгоценные металлы (зуботехнические изделия) для изготовления зубных протезов отпускаются зубным техникам из кладовой по требованию на отпуск драгоценных металлов согласно </w:t>
      </w:r>
      <w:hyperlink r:id="rId23"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настоящей Инструкции. Масса отпущенного драгоценного металла указывается прописью.</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на отпуск драгоценных металлов выписывается зубным техником по мере необходимости с учетом имеющихся в наличии в кладовой организации зуботехнических изделий и количества заказов-нарядов, поступивших к зубному технику.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на отпуск драгоценных металлов составляется в двух экземплярах, из которых первый экземпляр остается у приемщика золота организации, второй – у зубного техника.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ИНС__1_ГЛ_9_9_П_55_61CN__point_55"/>
      <w:bookmarkEnd w:id="87"/>
      <w:r>
        <w:rPr>
          <w:rFonts w:ascii="Times New Roman" w:hAnsi="Times New Roman" w:cs="Times New Roman"/>
          <w:color w:val="000000"/>
          <w:sz w:val="24"/>
          <w:szCs w:val="24"/>
        </w:rPr>
        <w:t>55. При отправке из кладовой драгоценных металлов переработчику приемщик золота организации производит взвешивание отправляемых на переработку драгоценных металлов, упаковку посылки. Бухгалтерия организации выписывает товарную накладную формы ТН-2.</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_ИНС__1_ГЛ_9_9_П_56_62CN__point_56"/>
      <w:bookmarkEnd w:id="88"/>
      <w:r>
        <w:rPr>
          <w:rFonts w:ascii="Times New Roman" w:hAnsi="Times New Roman" w:cs="Times New Roman"/>
          <w:color w:val="000000"/>
          <w:sz w:val="24"/>
          <w:szCs w:val="24"/>
        </w:rPr>
        <w:t xml:space="preserve">56. Возврат заказчику излишне полученных от него драгоценных металлов на изготовление зубного протеза оформляется выпиской требования на возврат заказчику из кладовой излишне полученных драгоценных металлов согласно </w:t>
      </w:r>
      <w:hyperlink r:id="rId24"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к настоящей Инструкции. Излишне полученные металлы возвращаются после изготовления зубного протеза и составления окончательного расчета с заказчиком по выполненному заказу.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возврате заказчику драгоценных металлов приемщик золота организации делает соответствующую отметку на заказе-наряде формы 5-МЗ.</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на возврат заказчику из кладовой излишне полученных драгоценных металлов выписывается в двух экземплярах. Первый экземпляр вручается заказчику, второй остается у приемщика золота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ИНС__1_ГЛ_9_9_П_57_63CN__point_57"/>
      <w:bookmarkEnd w:id="89"/>
      <w:r>
        <w:rPr>
          <w:rFonts w:ascii="Times New Roman" w:hAnsi="Times New Roman" w:cs="Times New Roman"/>
          <w:color w:val="000000"/>
          <w:sz w:val="24"/>
          <w:szCs w:val="24"/>
        </w:rPr>
        <w:t xml:space="preserve">57. Драгоценные металлы, оставшиеся у зубных техников не использованными к концу месяца, возвращаются ими в кладовую организации или переходят остатком для использования их при изготовлении зубных протезов по оформленным заказам-нарядам на следующий месяц. Возврат драгоценных металлов оформляется накладной на </w:t>
      </w:r>
      <w:r>
        <w:rPr>
          <w:rFonts w:ascii="Times New Roman" w:hAnsi="Times New Roman" w:cs="Times New Roman"/>
          <w:color w:val="000000"/>
          <w:sz w:val="24"/>
          <w:szCs w:val="24"/>
        </w:rPr>
        <w:lastRenderedPageBreak/>
        <w:t xml:space="preserve">поступление в кладовую организации драгоценных металлов, принятых от зубного техника, согласно </w:t>
      </w:r>
      <w:hyperlink r:id="rId25"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настоящей Инструкции в двух экземплярах, из которых первый экземпляр накладной выдается зубному технику, второй остается у приемщика золота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ИНС__1_ГЛ_9_9_П_58_64CN__point_58"/>
      <w:bookmarkEnd w:id="90"/>
      <w:r>
        <w:rPr>
          <w:rFonts w:ascii="Times New Roman" w:hAnsi="Times New Roman" w:cs="Times New Roman"/>
          <w:color w:val="000000"/>
          <w:sz w:val="24"/>
          <w:szCs w:val="24"/>
        </w:rPr>
        <w:t xml:space="preserve">58. Приемщик золота организации ведет учет прихода и расхода драгоценных металлов, находящихся в кладовой организации, в книге складского учета материальных ценностей </w:t>
      </w:r>
      <w:hyperlink r:id="rId26" w:history="1">
        <w:r>
          <w:rPr>
            <w:rFonts w:ascii="Times New Roman" w:hAnsi="Times New Roman" w:cs="Times New Roman"/>
            <w:color w:val="0000FF"/>
            <w:sz w:val="24"/>
            <w:szCs w:val="24"/>
          </w:rPr>
          <w:t>формы М-17</w:t>
        </w:r>
      </w:hyperlink>
      <w:r>
        <w:rPr>
          <w:rFonts w:ascii="Times New Roman" w:hAnsi="Times New Roman" w:cs="Times New Roman"/>
          <w:color w:val="000000"/>
          <w:sz w:val="24"/>
          <w:szCs w:val="24"/>
        </w:rPr>
        <w:t>, утвержденной постановлением Министерства финансов Республики Беларусь от 8 февраля 2005 г. № 15 «Об утверждении Инструкции о порядке организации бухгалтерского учета организациями, финансируемыми из бюджета, и централизованными бухгалтериями, обслуживающими бюджетные организации» (Национальный реестр правовых актов Республики Беларусь, 2005 г., № 39, 8/12209).</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ведется по каждому наименованию драгоценных металлов и каждой пробе.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Записи в книге складского учета материальных ценностей формы М-17 производятся только в количественном выражении (без указания стоимости) по массе в лигатуре, остатки выводятся после каждой записи по приходу и расходу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ИНС__1_ГЛ_9_9_П_59_65CN__point_59"/>
      <w:bookmarkEnd w:id="91"/>
      <w:r>
        <w:rPr>
          <w:rFonts w:ascii="Times New Roman" w:hAnsi="Times New Roman" w:cs="Times New Roman"/>
          <w:color w:val="000000"/>
          <w:sz w:val="24"/>
          <w:szCs w:val="24"/>
        </w:rPr>
        <w:t xml:space="preserve">59. Первичные документы (заказы-наряды, требования, накладные) сдаются приемщиком золота в бухгалтерию организации в соответствии с графиком документооборота, утверждаемым руководителем организации по реестру сдачи документов </w:t>
      </w:r>
      <w:hyperlink r:id="rId27" w:history="1">
        <w:r>
          <w:rPr>
            <w:rFonts w:ascii="Times New Roman" w:hAnsi="Times New Roman" w:cs="Times New Roman"/>
            <w:color w:val="0000FF"/>
            <w:sz w:val="24"/>
            <w:szCs w:val="24"/>
          </w:rPr>
          <w:t>формы 442</w:t>
        </w:r>
      </w:hyperlink>
      <w:r>
        <w:rPr>
          <w:rFonts w:ascii="Times New Roman" w:hAnsi="Times New Roman" w:cs="Times New Roman"/>
          <w:color w:val="000000"/>
          <w:sz w:val="24"/>
          <w:szCs w:val="24"/>
        </w:rPr>
        <w:t>, утвержденной постановлением Министерства финансов Республики Беларусь от 8 февраля 2005 г. № 15, который составляется в двух экземплярах.</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проверки правильности составления реестра сдачи документов работник бухгалтерии расписывается на втором экземпляре в получении документов и возвращает второй экземпляр реестра приемщику золота организации.</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2" w:name="CA0_ИНС__1_ГЛ_10_10CN__chapter_10"/>
      <w:bookmarkEnd w:id="92"/>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УЧЕТ ДРАГОЦЕННЫХ МЕТАЛЛОВ, ВЫДАННЫХ ЗУБНЫМ ТЕХНИКАМ ДЛЯ ИЗГОТОВЛЕНИЯ ЗУБНЫХ ПРОТЕЗОВ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ИНС__1_ГЛ_10_10_П_60_66CN__point_60"/>
      <w:bookmarkEnd w:id="93"/>
      <w:r>
        <w:rPr>
          <w:rFonts w:ascii="Times New Roman" w:hAnsi="Times New Roman" w:cs="Times New Roman"/>
          <w:color w:val="000000"/>
          <w:sz w:val="24"/>
          <w:szCs w:val="24"/>
        </w:rPr>
        <w:t>60. Зубные техники обеспечивают сохранность находящихся у них драгоценных металлов, полученных из кладовой организации. Потери драгоценных металлов при работе не должны превышать установленных настоящей Инструкцией нормативов потерь.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драгоценных металлов от одного зубного техника другому и временное заимствование драгоценных металлов друг у друга запрещаются.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ИНС__1_ГЛ_10_10_П_61_67CN__point_61"/>
      <w:bookmarkEnd w:id="94"/>
      <w:r>
        <w:rPr>
          <w:rFonts w:ascii="Times New Roman" w:hAnsi="Times New Roman" w:cs="Times New Roman"/>
          <w:color w:val="000000"/>
          <w:sz w:val="24"/>
          <w:szCs w:val="24"/>
        </w:rPr>
        <w:t xml:space="preserve">61. Учет драгоценных металлов зубные техники ведут в книге складского учета материальных ценностей формы М-17. На приход записываются драгоценные металлы, полученные зубным техником из кладовой организации по требованию на отпуск драгоценных металлов согласно </w:t>
      </w:r>
      <w:hyperlink r:id="rId28"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настоящей Инструкции, а на расход – драгоценные металлы, израсходованные по каждому заказу-наряду.</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месяца в книге складского учета материальных ценностей формы М-17 подсчитывается общая масса полученных и израсходованных драгоценных металлов и исчисляется размер их потерь.</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ИНС__1_ГЛ_10_10_П_62_68CN__point_62"/>
      <w:bookmarkEnd w:id="95"/>
      <w:r>
        <w:rPr>
          <w:rFonts w:ascii="Times New Roman" w:hAnsi="Times New Roman" w:cs="Times New Roman"/>
          <w:color w:val="000000"/>
          <w:sz w:val="24"/>
          <w:szCs w:val="24"/>
        </w:rPr>
        <w:t xml:space="preserve">62. В последний рабочий день месяца зубной техник сдает приемщику золота организации по накладной на поступление в кладовую драгоценных металлов, принятых от зубного техника, согласно </w:t>
      </w:r>
      <w:hyperlink r:id="rId29"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настоящей Инструкции все золотые опилки, а также опилки и обрезки из серебряно-палладиевых сплавов в сплавленном виде независимо от количества, образовавшегося за прошедший месяц.</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ИНС__1_ГЛ_10_10_П_63_69CN__point_63"/>
      <w:bookmarkEnd w:id="96"/>
      <w:r>
        <w:rPr>
          <w:rFonts w:ascii="Times New Roman" w:hAnsi="Times New Roman" w:cs="Times New Roman"/>
          <w:color w:val="000000"/>
          <w:sz w:val="24"/>
          <w:szCs w:val="24"/>
        </w:rPr>
        <w:t xml:space="preserve">63. В конце каждого месяца зубной техник составляет отчет о движении драгоценных металлов согласно </w:t>
      </w:r>
      <w:hyperlink r:id="rId30"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к настоящей Инструкции в двух экземплярах отдельно по золотым сплавам и отдельно по серебряно-палладиевым сплавам, из которых первый экземпляр сдается в бухгалтерию организации, второй остается у зубного техника.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имеется расход золотого припоя 750 пробы на бюгельные работы, его вычитают из общего расхода золотого припоя 750 пробы из расчета 10 % бюгельных работ.</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работ из серебряно-палладиевых сплавов учитывается фактический расход золотого припоя 750 пробы на пайку и заливку внутренних поверхностей зубных коронок, который отражается зубным техником в ежемесячном отчете.</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7" w:name="CA0_ИНС__1_ГЛ_11_11CN__chapter_11"/>
      <w:bookmarkEnd w:id="97"/>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ИНВЕНТАРИЗАЦИЯ ДРАГОЦЕННЫХ МЕТАЛЛОВ, НАХОДЯЩИХСЯ В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ИНС__1_ГЛ_11_11_П_64_70CN__point_64"/>
      <w:bookmarkEnd w:id="98"/>
      <w:r>
        <w:rPr>
          <w:rFonts w:ascii="Times New Roman" w:hAnsi="Times New Roman" w:cs="Times New Roman"/>
          <w:color w:val="000000"/>
          <w:sz w:val="24"/>
          <w:szCs w:val="24"/>
        </w:rPr>
        <w:t>64. Инвентаризация драгоценных металлов и изделий из них проводится первого числа каждого месяца. Инвентаризация проводится по всем местам хранения и использования драгоценных металлов. Периодически, но не реже одного раза в квартал, бухгалтерией организации проводятся внеплановые инвентаризации драгоценных металлов у материально ответственных лиц.</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Отклонения массы драгоценных металлов (погрешность при взвешивании) в пределах 0,01 грамма излишком или недостачей не считаются.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ИНС__1_ГЛ_11_11_П_65_71CN__point_65"/>
      <w:bookmarkEnd w:id="99"/>
      <w:r>
        <w:rPr>
          <w:rFonts w:ascii="Times New Roman" w:hAnsi="Times New Roman" w:cs="Times New Roman"/>
          <w:color w:val="000000"/>
          <w:sz w:val="24"/>
          <w:szCs w:val="24"/>
        </w:rPr>
        <w:t>65. Инвентаризация проводится в порядке, установленном Инструкцией о порядке использования, учета и хранения драгоценных металлов и драгоценных камней.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ИНС__1_ГЛ_11_11_П_66_72CN__point_66"/>
      <w:bookmarkEnd w:id="100"/>
      <w:r>
        <w:rPr>
          <w:rFonts w:ascii="Times New Roman" w:hAnsi="Times New Roman" w:cs="Times New Roman"/>
          <w:color w:val="000000"/>
          <w:sz w:val="24"/>
          <w:szCs w:val="24"/>
        </w:rPr>
        <w:t>66. Ответственность за своевременное и качественное проведение инвентаризации возлагается на руководителя и главного бухгалтера организации.</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1" w:name="CA0_ИНС__1_ГЛ_12_12CN__chapter_12"/>
      <w:bookmarkEnd w:id="101"/>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УЧЕТ ДРАГОЦЕННЫХ МЕТАЛЛОВ В БУХГАЛТЕРИИ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ИНС__1_ГЛ_12_12_П_67_73CN__point_67"/>
      <w:bookmarkEnd w:id="102"/>
      <w:r>
        <w:rPr>
          <w:rFonts w:ascii="Times New Roman" w:hAnsi="Times New Roman" w:cs="Times New Roman"/>
          <w:color w:val="000000"/>
          <w:sz w:val="24"/>
          <w:szCs w:val="24"/>
        </w:rPr>
        <w:t>67. Учет драгоценных металлов, предназначенных для зубопротезирования, должен обеспечить контроль за их использованием по целевому назначению и расходованием в пределах норм расхода, а также за сохранностью на всех этапах производственного процесса изготовления зубных протезов.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ИНС__1_ГЛ_12_12_П_68_74CN__point_68"/>
      <w:bookmarkEnd w:id="103"/>
      <w:r>
        <w:rPr>
          <w:rFonts w:ascii="Times New Roman" w:hAnsi="Times New Roman" w:cs="Times New Roman"/>
          <w:color w:val="000000"/>
          <w:sz w:val="24"/>
          <w:szCs w:val="24"/>
        </w:rPr>
        <w:t>68. Государственные организации здравоохранения, финансируемые из бюджета и осуществляющие зубопротезирование из драгоценных металлов в соответствии с утвержденной сметой доходов и расходов внебюджетных средств, осуществляют бухгалтерский учет по действующему плану счетов для организаций, финансируемых из бюджета.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ИНС__1_ГЛ_12_12_П_69_75CN__point_69"/>
      <w:bookmarkEnd w:id="104"/>
      <w:r>
        <w:rPr>
          <w:rFonts w:ascii="Times New Roman" w:hAnsi="Times New Roman" w:cs="Times New Roman"/>
          <w:color w:val="000000"/>
          <w:sz w:val="24"/>
          <w:szCs w:val="24"/>
        </w:rPr>
        <w:t>69. Организации, осуществляющие коммерческую деятельность, организуют бухгалтерский учет по типовому плану счетов для этих организаций.</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ИНС__1_ГЛ_12_12_П_70_76CN__point_70"/>
      <w:bookmarkEnd w:id="105"/>
      <w:r>
        <w:rPr>
          <w:rFonts w:ascii="Times New Roman" w:hAnsi="Times New Roman" w:cs="Times New Roman"/>
          <w:color w:val="000000"/>
          <w:sz w:val="24"/>
          <w:szCs w:val="24"/>
        </w:rPr>
        <w:t xml:space="preserve">70. Бухгалтерия организации ведет учет драгоценных металлов на основании оформленных документов, полученных от приемщика золота организации по реестру сдачи документов </w:t>
      </w:r>
      <w:hyperlink r:id="rId31" w:history="1">
        <w:r>
          <w:rPr>
            <w:rFonts w:ascii="Times New Roman" w:hAnsi="Times New Roman" w:cs="Times New Roman"/>
            <w:color w:val="0000FF"/>
            <w:sz w:val="24"/>
            <w:szCs w:val="24"/>
          </w:rPr>
          <w:t>формы 442</w:t>
        </w:r>
      </w:hyperlink>
      <w:r>
        <w:rPr>
          <w:rFonts w:ascii="Times New Roman" w:hAnsi="Times New Roman" w:cs="Times New Roman"/>
          <w:color w:val="000000"/>
          <w:sz w:val="24"/>
          <w:szCs w:val="24"/>
        </w:rPr>
        <w:t>, утвержденной постановлением Министерства финансов Республики Беларусь от 8 февраля 2005 г. № 15.</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ИНС__1_ГЛ_12_12_П_71_77CN__point_71"/>
      <w:bookmarkEnd w:id="106"/>
      <w:r>
        <w:rPr>
          <w:rFonts w:ascii="Times New Roman" w:hAnsi="Times New Roman" w:cs="Times New Roman"/>
          <w:color w:val="000000"/>
          <w:sz w:val="24"/>
          <w:szCs w:val="24"/>
        </w:rPr>
        <w:t xml:space="preserve">71. В целях осуществления контроля за использованием драгоценных металлов бухгалтерией организации ведется журнал учета движения драгоценных металлов согласно </w:t>
      </w:r>
      <w:hyperlink r:id="rId32"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к настоящей Инструкции.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ИНС__1_ГЛ_12_12_П_72_78CN__point_72"/>
      <w:bookmarkEnd w:id="107"/>
      <w:r>
        <w:rPr>
          <w:rFonts w:ascii="Times New Roman" w:hAnsi="Times New Roman" w:cs="Times New Roman"/>
          <w:color w:val="000000"/>
          <w:sz w:val="24"/>
          <w:szCs w:val="24"/>
        </w:rPr>
        <w:t>72. По каждому сертификату качества переработчика бухгалтерией организации производится корректировка опилок драгоценных металлов, полученных от зубных техников, в соответствии с фактической пробой, подтвержденной переработчиком.</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 Расчет корректировки опилок драгоценных металлов с учетом нахождения в них золотого припоя 750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Организацией отправлены переработчику опилки сплава золота 900 пробы в количестве 123,19 г. За этот период расход золота на готовые работы составил 3777,66 г (сплав золота 900 пробы) и 322,41 г (сплав золота 750 пробы). Значит, содержание </w:t>
      </w:r>
      <w:r>
        <w:rPr>
          <w:rFonts w:ascii="Times New Roman" w:hAnsi="Times New Roman" w:cs="Times New Roman"/>
          <w:color w:val="000000"/>
          <w:sz w:val="24"/>
          <w:szCs w:val="24"/>
        </w:rPr>
        <w:lastRenderedPageBreak/>
        <w:t>золотого припоя 750 пробы в работах и в отправленных опилках составляет 322,41 : (3777,66 + 322,41) х 100 = 7,9 %.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Рассчитываем количество золотого припоя 750 пробы в опилках (123,19 х 7,9 % = 9,73 г) и сплава золота 900 пробы (123,19 г – 9,73 г = 113,46 г). Переводим сплав золота 750 и 900 пробы в чистоту, суммируем и получаем 109,41 г золота, которое должно быть подтверждено паспортом-сертификатом переработчика.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Отрицательная разница между фактическим и расчетным количеством сданных опилок драгоценных металлов является недостачей и взыскивается с зубных техников пропорционально массе готовых работ, изготовленных за период образования опилок.</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ИНС__1_ГЛ_12_12_П_73_79CN__point_73"/>
      <w:bookmarkEnd w:id="108"/>
      <w:r>
        <w:rPr>
          <w:rFonts w:ascii="Times New Roman" w:hAnsi="Times New Roman" w:cs="Times New Roman"/>
          <w:color w:val="000000"/>
          <w:sz w:val="24"/>
          <w:szCs w:val="24"/>
        </w:rPr>
        <w:t xml:space="preserve">73. Бухгалтерия организации после проведения инвентаризации производит расчет фактических потерь драгоценных металлов раздельно по золотым сплавам и серебряно-палладиевым сплавам у каждого зубного техника и составляет расчет потерь драгоценных металлов согласно </w:t>
      </w:r>
      <w:hyperlink r:id="rId33" w:history="1">
        <w:r>
          <w:rPr>
            <w:rFonts w:ascii="Times New Roman" w:hAnsi="Times New Roman" w:cs="Times New Roman"/>
            <w:color w:val="0000FF"/>
            <w:sz w:val="24"/>
            <w:szCs w:val="24"/>
          </w:rPr>
          <w:t>приложению 8</w:t>
        </w:r>
      </w:hyperlink>
      <w:r>
        <w:rPr>
          <w:rFonts w:ascii="Times New Roman" w:hAnsi="Times New Roman" w:cs="Times New Roman"/>
          <w:color w:val="000000"/>
          <w:sz w:val="24"/>
          <w:szCs w:val="24"/>
        </w:rPr>
        <w:t xml:space="preserve"> к настоящей Инструкции, который утверждается руководителем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потерь определяется на основании фактических данных, полученных при инвентаризации драгоценных металлов на первое число следующего месяца (с учетом расхода золотого припоя). При этом кламмеры съемных зубных протезов в расчет не принимаются и взвешиваются в неполированном виде. В расчете потери показываются по норме и фактически.</w:t>
      </w:r>
    </w:p>
    <w:p w:rsidR="00520328" w:rsidRDefault="00520328">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9" w:name="CA0_ИНС__1_ГЛ_13_13CN__chapter_13"/>
      <w:bookmarkEnd w:id="109"/>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ПЕРЕДЕЛКА ЗУБНЫХ ПРОТЕЗОВ ИЗ ДРАГОЦЕННЫХ МЕТАЛЛОВ</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ИНС__1_ГЛ_13_13_П_74_80CN__point_74"/>
      <w:bookmarkEnd w:id="110"/>
      <w:r>
        <w:rPr>
          <w:rFonts w:ascii="Times New Roman" w:hAnsi="Times New Roman" w:cs="Times New Roman"/>
          <w:color w:val="000000"/>
          <w:sz w:val="24"/>
          <w:szCs w:val="24"/>
        </w:rPr>
        <w:t>74. Переделка зубных протезов из драгоценных металлов в течение гарантийного срока осуществляется организацией, изготовившей зубной протез. Расходы по переделке зубных протезов возмещаются виновным лицом либо за счет прибыли, остающейся в распоряжении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ИНС__1_ГЛ_13_13_П_75_81CN__point_75"/>
      <w:bookmarkEnd w:id="111"/>
      <w:r>
        <w:rPr>
          <w:rFonts w:ascii="Times New Roman" w:hAnsi="Times New Roman" w:cs="Times New Roman"/>
          <w:color w:val="000000"/>
          <w:sz w:val="24"/>
          <w:szCs w:val="24"/>
        </w:rPr>
        <w:t>75. Переделка зубного протеза по вине врача-стоматолога-ортопеда производится, если: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укрепленная во рту зубная коронка шире шейки зуба либо глубоко входит в десневой карман и вызывает воспалительные явления;</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цементе зафиксирован некачественно изготовленный зубной протез;</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произошла расцементировка зубной коронки;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готовые зубные мостовидные протезы завышают прикус на зубных коронках.</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Зубные коронки на примерку должны поступать к врачу-стоматологу-ортопеду без золотого припоя 750 пробы.</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примерки зубные коронки передаются в лабораторию организации для заливки их золотым припоем 750 пробы. Врач-стоматолог-ортопед примеряет их заказчику повторно, если необходимо, допрепарирует зубы на толщину золотого припоя 750 пробы и только после этого снимает слепки.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ИНС__1_ГЛ_13_13_П_76_82CN__point_76"/>
      <w:bookmarkEnd w:id="112"/>
      <w:r>
        <w:rPr>
          <w:rFonts w:ascii="Times New Roman" w:hAnsi="Times New Roman" w:cs="Times New Roman"/>
          <w:color w:val="000000"/>
          <w:sz w:val="24"/>
          <w:szCs w:val="24"/>
        </w:rPr>
        <w:t>76. Переделка зубного протеза по вине зубного техника производится, если: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имеется отрыв пластмассовой фасетки от своего ложа;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имеется отрыв зубной коронки от литых частей зубного мостовидного протеза и наоборот;</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зубные коронки износились в течение гарантийного срока.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ИНС__1_ГЛ_13_13_П_77_83CN__point_77"/>
      <w:bookmarkEnd w:id="113"/>
      <w:r>
        <w:rPr>
          <w:rFonts w:ascii="Times New Roman" w:hAnsi="Times New Roman" w:cs="Times New Roman"/>
          <w:color w:val="000000"/>
          <w:sz w:val="24"/>
          <w:szCs w:val="24"/>
        </w:rPr>
        <w:t>77. Переделка зубного протеза по вине заказчика производится, если: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решил изменить конструкцию изготовленного зубного протеза;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изготовленные зубные протезы из драгоценных металлов не востребованы заказчиком в течение трех или более месяцев и возникает необходимость их переделки в результате возникших у заказчика изменений в зубочелюстной системе.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ИНС__1_ГЛ_13_13_П_78_84CN__point_78"/>
      <w:bookmarkEnd w:id="114"/>
      <w:r>
        <w:rPr>
          <w:rFonts w:ascii="Times New Roman" w:hAnsi="Times New Roman" w:cs="Times New Roman"/>
          <w:color w:val="000000"/>
          <w:sz w:val="24"/>
          <w:szCs w:val="24"/>
        </w:rPr>
        <w:t xml:space="preserve">78. Если зубной протез из драгоценных металлов переделывается по вине заказчика, то с заказчика взимаются стоимость работы по переделке зубного протеза и </w:t>
      </w:r>
      <w:r>
        <w:rPr>
          <w:rFonts w:ascii="Times New Roman" w:hAnsi="Times New Roman" w:cs="Times New Roman"/>
          <w:color w:val="000000"/>
          <w:sz w:val="24"/>
          <w:szCs w:val="24"/>
        </w:rPr>
        <w:lastRenderedPageBreak/>
        <w:t>дополнительно списанные нормативные потери драгоценных металлов. При увеличении или уменьшении массы зубного протеза расчеты с заказчиками производятся в установленном порядке.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15" w:name="CA0_ИНС__1_ПРЛ_1_1CN__прил_1_утв_1"/>
            <w:bookmarkEnd w:id="115"/>
            <w:r>
              <w:rPr>
                <w:rFonts w:ascii="Times New Roman" w:hAnsi="Times New Roman" w:cs="Times New Roman"/>
                <w:color w:val="000000"/>
                <w:sz w:val="24"/>
                <w:szCs w:val="24"/>
              </w:rPr>
              <w:t>Приложение 1</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before="240" w:after="240" w:line="240" w:lineRule="auto"/>
        <w:jc w:val="center"/>
        <w:rPr>
          <w:rFonts w:ascii="Times New Roman" w:hAnsi="Times New Roman" w:cs="Times New Roman"/>
          <w:b/>
          <w:color w:val="000000"/>
          <w:sz w:val="24"/>
          <w:szCs w:val="24"/>
        </w:rPr>
      </w:pPr>
      <w:bookmarkStart w:id="116" w:name="CN__заг_прил_1_утв_1"/>
      <w:bookmarkEnd w:id="116"/>
      <w:r>
        <w:rPr>
          <w:rFonts w:ascii="Times New Roman" w:hAnsi="Times New Roman" w:cs="Times New Roman"/>
          <w:b/>
          <w:color w:val="000000"/>
          <w:sz w:val="24"/>
          <w:szCs w:val="24"/>
        </w:rPr>
        <w:t>А К Т № _____</w:t>
      </w:r>
      <w:r>
        <w:rPr>
          <w:rFonts w:ascii="Times New Roman" w:hAnsi="Times New Roman" w:cs="Times New Roman"/>
          <w:b/>
          <w:color w:val="000000"/>
          <w:sz w:val="24"/>
          <w:szCs w:val="24"/>
        </w:rPr>
        <w:br/>
        <w:t>приемки драгоценных металлов</w:t>
      </w:r>
      <w:r>
        <w:rPr>
          <w:rFonts w:ascii="Times New Roman" w:hAnsi="Times New Roman" w:cs="Times New Roman"/>
          <w:b/>
          <w:color w:val="000000"/>
          <w:sz w:val="24"/>
          <w:szCs w:val="24"/>
        </w:rPr>
        <w:br/>
        <w:t>«___» __________ 20__ г.</w:t>
      </w:r>
    </w:p>
    <w:tbl>
      <w:tblPr>
        <w:tblW w:w="5000" w:type="pct"/>
        <w:tblLayout w:type="fixed"/>
        <w:tblCellMar>
          <w:left w:w="0" w:type="dxa"/>
          <w:right w:w="0" w:type="dxa"/>
        </w:tblCellMar>
        <w:tblLook w:val="0000" w:firstRow="0" w:lastRow="0" w:firstColumn="0" w:lastColumn="0" w:noHBand="0" w:noVBand="0"/>
      </w:tblPr>
      <w:tblGrid>
        <w:gridCol w:w="4820"/>
        <w:gridCol w:w="4535"/>
      </w:tblGrid>
      <w:tr w:rsidR="00520328">
        <w:tc>
          <w:tcPr>
            <w:tcW w:w="2550" w:type="pct"/>
            <w:tcBorders>
              <w:top w:val="nil"/>
              <w:left w:val="nil"/>
              <w:bottom w:val="nil"/>
              <w:right w:val="nil"/>
            </w:tcBorders>
            <w:vAlign w:val="bottom"/>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tc>
        <w:tc>
          <w:tcPr>
            <w:tcW w:w="2400" w:type="pct"/>
            <w:tcBorders>
              <w:top w:val="nil"/>
              <w:left w:val="nil"/>
              <w:bottom w:val="nil"/>
              <w:right w:val="nil"/>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 организации)</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приказа организации от «__» ____________ 20__ г. № ______________</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комиссией в составе ____________________________________________________________</w:t>
      </w:r>
    </w:p>
    <w:p w:rsidR="00520328" w:rsidRDefault="00520328">
      <w:pPr>
        <w:autoSpaceDE w:val="0"/>
        <w:autoSpaceDN w:val="0"/>
        <w:adjustRightInd w:val="0"/>
        <w:spacing w:after="0" w:line="240" w:lineRule="auto"/>
        <w:ind w:firstLine="2640"/>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инициалы председателя и каждого члена комиссии)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произведено вскрытие _________________________________ с драгоценными металлами,</w:t>
      </w:r>
    </w:p>
    <w:p w:rsidR="00520328" w:rsidRDefault="00520328">
      <w:pPr>
        <w:autoSpaceDE w:val="0"/>
        <w:autoSpaceDN w:val="0"/>
        <w:adjustRightInd w:val="0"/>
        <w:spacing w:after="0" w:line="240" w:lineRule="auto"/>
        <w:ind w:firstLine="3480"/>
        <w:jc w:val="both"/>
        <w:rPr>
          <w:rFonts w:ascii="Times New Roman" w:hAnsi="Times New Roman" w:cs="Times New Roman"/>
          <w:color w:val="000000"/>
          <w:sz w:val="24"/>
          <w:szCs w:val="24"/>
        </w:rPr>
      </w:pPr>
      <w:r>
        <w:rPr>
          <w:rFonts w:ascii="Times New Roman" w:hAnsi="Times New Roman" w:cs="Times New Roman"/>
          <w:color w:val="000000"/>
          <w:sz w:val="24"/>
          <w:szCs w:val="24"/>
        </w:rPr>
        <w:t>(посылки)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поступившими от ______________________________________________________________</w:t>
      </w:r>
    </w:p>
    <w:p w:rsidR="00520328" w:rsidRDefault="00520328">
      <w:pPr>
        <w:autoSpaceDE w:val="0"/>
        <w:autoSpaceDN w:val="0"/>
        <w:adjustRightInd w:val="0"/>
        <w:spacing w:after="0" w:line="240" w:lineRule="auto"/>
        <w:ind w:firstLine="4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поставщика)</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_________________________________________ от «___» __________20__ г. № _______</w:t>
      </w:r>
    </w:p>
    <w:p w:rsidR="00520328" w:rsidRDefault="00520328">
      <w:pPr>
        <w:autoSpaceDE w:val="0"/>
        <w:autoSpaceDN w:val="0"/>
        <w:adjustRightInd w:val="0"/>
        <w:spacing w:after="0" w:line="240" w:lineRule="auto"/>
        <w:ind w:firstLine="960"/>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738"/>
        <w:gridCol w:w="677"/>
        <w:gridCol w:w="772"/>
        <w:gridCol w:w="1160"/>
        <w:gridCol w:w="1256"/>
        <w:gridCol w:w="870"/>
        <w:gridCol w:w="965"/>
        <w:gridCol w:w="870"/>
        <w:gridCol w:w="1063"/>
      </w:tblGrid>
      <w:tr w:rsidR="00520328">
        <w:trPr>
          <w:trHeight w:val="240"/>
        </w:trPr>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драгоценного металла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Проба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 за грамм, руб.</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(в граммах)</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Недостача</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Излишки</w:t>
            </w:r>
          </w:p>
        </w:tc>
      </w:tr>
      <w:tr w:rsidR="00520328">
        <w:tblPrEx>
          <w:tblCellSpacing w:w="-8" w:type="nil"/>
        </w:tblPrEx>
        <w:trPr>
          <w:trHeight w:val="240"/>
          <w:tblCellSpacing w:w="-8" w:type="nil"/>
        </w:trPr>
        <w:tc>
          <w:tcPr>
            <w:tcW w:w="481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7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4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сопрово-</w:t>
            </w:r>
            <w:r>
              <w:rPr>
                <w:rFonts w:ascii="Times New Roman" w:hAnsi="Times New Roman" w:cs="Times New Roman"/>
                <w:color w:val="000000"/>
                <w:sz w:val="24"/>
                <w:szCs w:val="24"/>
              </w:rPr>
              <w:br/>
              <w:t>дительным документам</w:t>
            </w:r>
          </w:p>
        </w:tc>
        <w:tc>
          <w:tcPr>
            <w:tcW w:w="6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фактически</w:t>
            </w:r>
          </w:p>
        </w:tc>
        <w:tc>
          <w:tcPr>
            <w:tcW w:w="4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граммов</w:t>
            </w:r>
          </w:p>
        </w:tc>
        <w:tc>
          <w:tcPr>
            <w:tcW w:w="5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c>
          <w:tcPr>
            <w:tcW w:w="4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граммов</w:t>
            </w:r>
          </w:p>
        </w:tc>
        <w:tc>
          <w:tcPr>
            <w:tcW w:w="5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r>
      <w:tr w:rsidR="00520328">
        <w:tblPrEx>
          <w:tblCellSpacing w:w="-8" w:type="nil"/>
        </w:tblPrEx>
        <w:trPr>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комиссии __________________________________________________________</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Все указанные в настоящем акте драгоценные металлы проверены комиссией и приняты мною в кладовую на хранение.</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2268"/>
        <w:gridCol w:w="3119"/>
      </w:tblGrid>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Приемщик </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6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520328" w:rsidRDefault="00520328">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 __________</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6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ind w:firstLine="264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520328" w:rsidRDefault="00520328">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 ___________</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6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ind w:firstLine="192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520328" w:rsidRDefault="00520328">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6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2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tc>
        <w:tc>
          <w:tcPr>
            <w:tcW w:w="16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17" w:name="CA0_ИНС__1_ПРЛ_2_2CN__прил_2_утв_1"/>
            <w:bookmarkEnd w:id="117"/>
            <w:r>
              <w:rPr>
                <w:rFonts w:ascii="Times New Roman" w:hAnsi="Times New Roman" w:cs="Times New Roman"/>
                <w:color w:val="000000"/>
                <w:sz w:val="24"/>
                <w:szCs w:val="24"/>
              </w:rPr>
              <w:t>Приложение 2</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118" w:name="CN__заг_прил_2_утв_1"/>
    <w:bookmarkEnd w:id="118"/>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"H#0#0#1#989972#0#"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КВИТАНЦИЯ № 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приеме драгоценных металлов</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 __________ 20__ г.</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520328" w:rsidRDefault="0052032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от заказчика ___________________________________________________________</w:t>
      </w:r>
    </w:p>
    <w:p w:rsidR="00520328" w:rsidRDefault="00520328">
      <w:pPr>
        <w:autoSpaceDE w:val="0"/>
        <w:autoSpaceDN w:val="0"/>
        <w:adjustRightInd w:val="0"/>
        <w:spacing w:after="0" w:line="240" w:lineRule="auto"/>
        <w:ind w:firstLine="4320"/>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истории болезни _______ по заказу-наряду № ______ «___» ______________ 20_ г.</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драгоценных металлов в кладовую организации.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зубного протеза)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2649"/>
        <w:gridCol w:w="1421"/>
        <w:gridCol w:w="2272"/>
        <w:gridCol w:w="3029"/>
      </w:tblGrid>
      <w:tr w:rsidR="00520328">
        <w:trPr>
          <w:trHeight w:val="255"/>
        </w:trPr>
        <w:tc>
          <w:tcPr>
            <w:tcW w:w="14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драгоценного металла, проба</w:t>
            </w:r>
          </w:p>
        </w:tc>
        <w:tc>
          <w:tcPr>
            <w:tcW w:w="7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(в граммах прописью)</w:t>
            </w:r>
          </w:p>
        </w:tc>
        <w:tc>
          <w:tcPr>
            <w:tcW w:w="12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 за грамм, руб.</w:t>
            </w:r>
          </w:p>
        </w:tc>
        <w:tc>
          <w:tcPr>
            <w:tcW w:w="16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r>
      <w:tr w:rsidR="00520328">
        <w:tblPrEx>
          <w:tblCellSpacing w:w="-8" w:type="nil"/>
        </w:tblPrEx>
        <w:trPr>
          <w:trHeight w:val="255"/>
          <w:tblCellSpacing w:w="-8" w:type="nil"/>
        </w:trPr>
        <w:tc>
          <w:tcPr>
            <w:tcW w:w="14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4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400" w:type="pct"/>
            <w:tcBorders>
              <w:top w:val="single" w:sz="6" w:space="0" w:color="000000"/>
              <w:left w:val="nil"/>
              <w:bottom w:val="nil"/>
              <w:right w:val="single" w:sz="6" w:space="0" w:color="000000"/>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сдано заказчиком драгоценных металлов на сумму __________________________________________________________________________ руб.</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переработки и пересылки драгоценного металла в сумме __________________________________________________________________________ руб.</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Получено от заказчика по квитанции № _____ «__» __________ 20__ г.</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0328">
        <w:tc>
          <w:tcPr>
            <w:tcW w:w="5000" w:type="pct"/>
            <w:gridSpan w:val="2"/>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Указанные драгоценные металлы по настоящей квитанции сдал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____________</w:t>
            </w:r>
          </w:p>
        </w:tc>
        <w:tc>
          <w:tcPr>
            <w:tcW w:w="250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12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5000" w:type="pct"/>
            <w:gridSpan w:val="2"/>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драгоценные металлы по настоящей квитанции принял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приемщик _______________</w:t>
            </w:r>
          </w:p>
        </w:tc>
        <w:tc>
          <w:tcPr>
            <w:tcW w:w="250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15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19" w:name="CA0_ИНС__1_ПРЛ_3_3CN__прил_3_утв_1"/>
            <w:bookmarkEnd w:id="119"/>
            <w:r>
              <w:rPr>
                <w:rFonts w:ascii="Times New Roman" w:hAnsi="Times New Roman" w:cs="Times New Roman"/>
                <w:color w:val="000000"/>
                <w:sz w:val="24"/>
                <w:szCs w:val="24"/>
              </w:rPr>
              <w:t>Приложение 3</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120" w:name="CN__заг_прил_3_утв_1"/>
    <w:bookmarkEnd w:id="120"/>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"H#0#0#1#990325#0#"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ТРЕБОВАНИЕ № 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на отпуск драгоценных металлов</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 __________ 20__ г.</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520328" w:rsidRDefault="00520328">
      <w:pPr>
        <w:autoSpaceDE w:val="0"/>
        <w:autoSpaceDN w:val="0"/>
        <w:adjustRightInd w:val="0"/>
        <w:spacing w:after="0" w:line="24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520328" w:rsidRDefault="00520328">
      <w:pPr>
        <w:autoSpaceDE w:val="0"/>
        <w:autoSpaceDN w:val="0"/>
        <w:adjustRightInd w:val="0"/>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(И.О.Фамилия зубного техника)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23" w:type="dxa"/>
        <w:tblLayout w:type="fixed"/>
        <w:tblCellMar>
          <w:top w:w="15" w:type="dxa"/>
          <w:left w:w="0" w:type="dxa"/>
          <w:bottom w:w="15" w:type="dxa"/>
          <w:right w:w="0" w:type="dxa"/>
        </w:tblCellMar>
        <w:tblLook w:val="0000" w:firstRow="0" w:lastRow="0" w:firstColumn="0" w:lastColumn="0" w:noHBand="0" w:noVBand="0"/>
      </w:tblPr>
      <w:tblGrid>
        <w:gridCol w:w="1912"/>
        <w:gridCol w:w="670"/>
        <w:gridCol w:w="2201"/>
        <w:gridCol w:w="1434"/>
        <w:gridCol w:w="1052"/>
        <w:gridCol w:w="2008"/>
      </w:tblGrid>
      <w:tr w:rsidR="00520328">
        <w:trPr>
          <w:trHeight w:val="240"/>
        </w:trPr>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драгоценного металла</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Проба</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имеющегося в наличии драгоценного металла в зуботехнических изделиях, г</w:t>
            </w:r>
          </w:p>
        </w:tc>
        <w:tc>
          <w:tcPr>
            <w:tcW w:w="13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г</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отпущенного драгоценного металла (прописью), г</w:t>
            </w:r>
          </w:p>
        </w:tc>
      </w:tr>
      <w:tr w:rsidR="00520328">
        <w:tblPrEx>
          <w:tblCellSpacing w:w="-8" w:type="nil"/>
        </w:tblPrEx>
        <w:trPr>
          <w:trHeight w:val="240"/>
          <w:tblCellSpacing w:w="-8" w:type="nil"/>
        </w:trPr>
        <w:tc>
          <w:tcPr>
            <w:tcW w:w="528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606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затребовано</w:t>
            </w:r>
          </w:p>
        </w:tc>
        <w:tc>
          <w:tcPr>
            <w:tcW w:w="5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отпущено</w:t>
            </w:r>
          </w:p>
        </w:tc>
        <w:tc>
          <w:tcPr>
            <w:tcW w:w="555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r>
      <w:tr w:rsidR="00520328">
        <w:tblPrEx>
          <w:tblCellSpacing w:w="-8" w:type="nil"/>
        </w:tblPrEx>
        <w:trPr>
          <w:trHeight w:val="240"/>
          <w:tblCellSpacing w:w="-8" w:type="nil"/>
        </w:trPr>
        <w:tc>
          <w:tcPr>
            <w:tcW w:w="10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33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приемщик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2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 зубной техник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21" w:name="CA0_ИНС__1_ПРЛ_4_4CN__прил_4_утв_1"/>
            <w:bookmarkEnd w:id="121"/>
            <w:r>
              <w:rPr>
                <w:rFonts w:ascii="Times New Roman" w:hAnsi="Times New Roman" w:cs="Times New Roman"/>
                <w:color w:val="000000"/>
                <w:sz w:val="24"/>
                <w:szCs w:val="24"/>
              </w:rPr>
              <w:t>Приложение 4</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122" w:name="CN__заг_прил_4_утв_1"/>
    <w:bookmarkEnd w:id="122"/>
    <w:p w:rsidR="00520328" w:rsidRDefault="00520328">
      <w:pPr>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HYPERLINK "H#0#0#1#990326#0#"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ТРЕБОВАНИЕ № 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на возврат заказчику из кладовой излишне полученных драгоценных металлов по заказу-наряду № _____ «___» _________ 20__ г.</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rsidR="00520328" w:rsidRDefault="0052032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520328" w:rsidRDefault="00520328">
      <w:pPr>
        <w:autoSpaceDE w:val="0"/>
        <w:autoSpaceDN w:val="0"/>
        <w:adjustRightInd w:val="0"/>
        <w:spacing w:after="0" w:line="24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(И.О.Фамилия заказчика)</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Стоматологическая амбулаторная карта № ________</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27"/>
        <w:gridCol w:w="1449"/>
        <w:gridCol w:w="677"/>
        <w:gridCol w:w="2223"/>
        <w:gridCol w:w="1353"/>
        <w:gridCol w:w="1642"/>
      </w:tblGrid>
      <w:tr w:rsidR="00520328">
        <w:trPr>
          <w:trHeight w:val="240"/>
        </w:trPr>
        <w:tc>
          <w:tcPr>
            <w:tcW w:w="10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драгоценного металла</w:t>
            </w:r>
          </w:p>
        </w:tc>
        <w:tc>
          <w:tcPr>
            <w:tcW w:w="7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каком виде</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Проба</w:t>
            </w:r>
          </w:p>
        </w:tc>
        <w:tc>
          <w:tcPr>
            <w:tcW w:w="11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г</w:t>
            </w:r>
          </w:p>
        </w:tc>
        <w:tc>
          <w:tcPr>
            <w:tcW w:w="7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Цена за грамм, руб.</w:t>
            </w:r>
          </w:p>
        </w:tc>
        <w:tc>
          <w:tcPr>
            <w:tcW w:w="8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r>
      <w:tr w:rsidR="00520328">
        <w:tblPrEx>
          <w:tblCellSpacing w:w="-8" w:type="nil"/>
        </w:tblPrEx>
        <w:trPr>
          <w:trHeight w:val="240"/>
          <w:tblCellSpacing w:w="-8" w:type="nil"/>
        </w:trPr>
        <w:tc>
          <w:tcPr>
            <w:tcW w:w="105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___________________________________________________________________ руб.</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33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драгоценные металлы</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приемщик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2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драгоценные металлы</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 пациент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2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23" w:name="CA0_ИНС__1_ПРЛ_5_5CN__прил_5_утв_1"/>
            <w:bookmarkEnd w:id="123"/>
            <w:r>
              <w:rPr>
                <w:rFonts w:ascii="Times New Roman" w:hAnsi="Times New Roman" w:cs="Times New Roman"/>
                <w:color w:val="000000"/>
                <w:sz w:val="24"/>
                <w:szCs w:val="24"/>
              </w:rPr>
              <w:t>Приложение 5</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bookmarkStart w:id="124" w:name="CN__заг_прил_5_утв_1"/>
      <w:bookmarkEnd w:id="124"/>
      <w:r>
        <w:rPr>
          <w:rFonts w:ascii="Times New Roman" w:hAnsi="Times New Roman" w:cs="Times New Roman"/>
          <w:b/>
          <w:color w:val="000000"/>
          <w:sz w:val="24"/>
          <w:szCs w:val="24"/>
        </w:rPr>
        <w:t>НАКЛАДНАЯ № ______</w:t>
      </w:r>
      <w:r>
        <w:rPr>
          <w:rFonts w:ascii="Times New Roman" w:hAnsi="Times New Roman" w:cs="Times New Roman"/>
          <w:b/>
          <w:color w:val="000000"/>
          <w:sz w:val="24"/>
          <w:szCs w:val="24"/>
        </w:rPr>
        <w:br/>
        <w:t>на поступление в кладовую драгоценных металлов,</w:t>
      </w:r>
      <w:r>
        <w:rPr>
          <w:rFonts w:ascii="Times New Roman" w:hAnsi="Times New Roman" w:cs="Times New Roman"/>
          <w:b/>
          <w:color w:val="000000"/>
          <w:sz w:val="24"/>
          <w:szCs w:val="24"/>
        </w:rPr>
        <w:br/>
        <w:t>принятых от зубного техника</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 __________ 20__ г.</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520328" w:rsidRDefault="0052032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520328" w:rsidRDefault="0052032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(И.О.Фамилия зубного техника)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836"/>
        <w:gridCol w:w="1450"/>
        <w:gridCol w:w="965"/>
        <w:gridCol w:w="2125"/>
        <w:gridCol w:w="2995"/>
      </w:tblGrid>
      <w:tr w:rsidR="00520328">
        <w:trPr>
          <w:trHeight w:val="255"/>
        </w:trPr>
        <w:tc>
          <w:tcPr>
            <w:tcW w:w="9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драгоценного металла</w:t>
            </w:r>
          </w:p>
        </w:tc>
        <w:tc>
          <w:tcPr>
            <w:tcW w:w="7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каком виде</w:t>
            </w:r>
          </w:p>
        </w:tc>
        <w:tc>
          <w:tcPr>
            <w:tcW w:w="5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Проба</w:t>
            </w:r>
          </w:p>
        </w:tc>
        <w:tc>
          <w:tcPr>
            <w:tcW w:w="11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сдаваемого драгоценного металла, г</w:t>
            </w:r>
          </w:p>
        </w:tc>
        <w:tc>
          <w:tcPr>
            <w:tcW w:w="15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принятого драгоценного металла (прописью), г</w:t>
            </w:r>
          </w:p>
        </w:tc>
      </w:tr>
      <w:tr w:rsidR="00520328">
        <w:tblPrEx>
          <w:tblCellSpacing w:w="-8" w:type="nil"/>
        </w:tblPrEx>
        <w:trPr>
          <w:trHeight w:val="255"/>
          <w:tblCellSpacing w:w="-8" w:type="nil"/>
        </w:trPr>
        <w:tc>
          <w:tcPr>
            <w:tcW w:w="9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9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single" w:sz="6" w:space="0" w:color="000000"/>
              <w:bottom w:val="nil"/>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9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9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1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Сдал зубной техник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приемщик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2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25" w:name="CA0_ИНС__1_ПРЛ_6_6CN__прил_6_утв_1"/>
            <w:bookmarkEnd w:id="125"/>
            <w:r>
              <w:rPr>
                <w:rFonts w:ascii="Times New Roman" w:hAnsi="Times New Roman" w:cs="Times New Roman"/>
                <w:color w:val="000000"/>
                <w:sz w:val="24"/>
                <w:szCs w:val="24"/>
              </w:rPr>
              <w:t>Приложение 6</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126" w:name="CN__заг_прил_6_утв_1"/>
    <w:bookmarkEnd w:id="126"/>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"H#0#0#1#990339#0#"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ОТЧЕТ</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движении драгоценных металлов</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__________ месяц 20__ года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535"/>
      </w:tblGrid>
      <w:tr w:rsidR="00520328">
        <w:tc>
          <w:tcPr>
            <w:tcW w:w="2550" w:type="pct"/>
            <w:tcBorders>
              <w:top w:val="nil"/>
              <w:left w:val="nil"/>
              <w:bottom w:val="nil"/>
              <w:right w:val="nil"/>
            </w:tcBorders>
            <w:vAlign w:val="bottom"/>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tc>
        <w:tc>
          <w:tcPr>
            <w:tcW w:w="2400" w:type="pct"/>
            <w:tcBorders>
              <w:top w:val="nil"/>
              <w:left w:val="nil"/>
              <w:bottom w:val="nil"/>
              <w:right w:val="nil"/>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 организации)</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И.О.Фамилия)</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vAlign w:val="bottom"/>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vAlign w:val="bottom"/>
          </w:tcPr>
          <w:p w:rsidR="00520328" w:rsidRDefault="00520328">
            <w:pPr>
              <w:autoSpaceDE w:val="0"/>
              <w:autoSpaceDN w:val="0"/>
              <w:adjustRightInd w:val="0"/>
              <w:spacing w:after="0" w:line="240" w:lineRule="auto"/>
              <w:ind w:firstLine="76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 работы с _____________ по ______________ 20__ г. зубной техник ___________</w:t>
      </w:r>
    </w:p>
    <w:tbl>
      <w:tblPr>
        <w:tblW w:w="5000" w:type="pct"/>
        <w:tblLayout w:type="fixed"/>
        <w:tblCellMar>
          <w:left w:w="0" w:type="dxa"/>
          <w:right w:w="0" w:type="dxa"/>
        </w:tblCellMar>
        <w:tblLook w:val="0000" w:firstRow="0" w:lastRow="0" w:firstColumn="0" w:lastColumn="0" w:noHBand="0" w:noVBand="0"/>
      </w:tblPr>
      <w:tblGrid>
        <w:gridCol w:w="3968"/>
        <w:gridCol w:w="2268"/>
        <w:gridCol w:w="3119"/>
      </w:tblGrid>
      <w:tr w:rsidR="00520328">
        <w:tc>
          <w:tcPr>
            <w:tcW w:w="2100" w:type="pct"/>
            <w:tcBorders>
              <w:top w:val="nil"/>
              <w:left w:val="nil"/>
              <w:bottom w:val="nil"/>
              <w:right w:val="nil"/>
            </w:tcBorders>
          </w:tcPr>
          <w:p w:rsidR="00520328" w:rsidRDefault="00520328">
            <w:pPr>
              <w:autoSpaceDE w:val="0"/>
              <w:autoSpaceDN w:val="0"/>
              <w:adjustRightInd w:val="0"/>
              <w:spacing w:after="0" w:line="240" w:lineRule="auto"/>
              <w:ind w:firstLine="22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месяц)</w:t>
            </w:r>
          </w:p>
        </w:tc>
        <w:tc>
          <w:tcPr>
            <w:tcW w:w="1200" w:type="pct"/>
            <w:tcBorders>
              <w:top w:val="nil"/>
              <w:left w:val="nil"/>
              <w:bottom w:val="nil"/>
              <w:right w:val="nil"/>
            </w:tcBorders>
          </w:tcPr>
          <w:p w:rsidR="00520328" w:rsidRDefault="0052032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месяц)</w:t>
            </w:r>
          </w:p>
        </w:tc>
        <w:tc>
          <w:tcPr>
            <w:tcW w:w="1650" w:type="pct"/>
            <w:tcBorders>
              <w:top w:val="nil"/>
              <w:left w:val="nil"/>
              <w:bottom w:val="nil"/>
              <w:right w:val="nil"/>
            </w:tcBorders>
          </w:tcPr>
          <w:p w:rsidR="00520328" w:rsidRDefault="00520328">
            <w:pPr>
              <w:autoSpaceDE w:val="0"/>
              <w:autoSpaceDN w:val="0"/>
              <w:adjustRightInd w:val="0"/>
              <w:spacing w:after="0" w:line="240" w:lineRule="auto"/>
              <w:ind w:firstLine="1815"/>
              <w:jc w:val="both"/>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90"/>
        <w:gridCol w:w="3187"/>
        <w:gridCol w:w="483"/>
        <w:gridCol w:w="483"/>
        <w:gridCol w:w="483"/>
        <w:gridCol w:w="483"/>
        <w:gridCol w:w="483"/>
        <w:gridCol w:w="483"/>
        <w:gridCol w:w="483"/>
        <w:gridCol w:w="578"/>
        <w:gridCol w:w="483"/>
        <w:gridCol w:w="484"/>
        <w:gridCol w:w="484"/>
        <w:gridCol w:w="484"/>
      </w:tblGrid>
      <w:tr w:rsidR="00520328">
        <w:trPr>
          <w:trHeight w:val="255"/>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операции</w:t>
            </w:r>
          </w:p>
        </w:tc>
        <w:tc>
          <w:tcPr>
            <w:tcW w:w="10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Масса в лигатуре драгоценных металлов по пробам, г</w:t>
            </w:r>
          </w:p>
        </w:tc>
        <w:tc>
          <w:tcPr>
            <w:tcW w:w="1050" w:type="pct"/>
            <w:gridSpan w:val="4"/>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Потери</w:t>
            </w:r>
          </w:p>
        </w:tc>
        <w:tc>
          <w:tcPr>
            <w:tcW w:w="5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Недостача</w:t>
            </w:r>
          </w:p>
        </w:tc>
        <w:tc>
          <w:tcPr>
            <w:tcW w:w="5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Экономия</w:t>
            </w:r>
          </w:p>
        </w:tc>
      </w:tr>
      <w:tr w:rsidR="00520328">
        <w:tblPrEx>
          <w:tblCellSpacing w:w="-8" w:type="nil"/>
        </w:tblPrEx>
        <w:trPr>
          <w:trHeight w:val="255"/>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877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5340" w:type="dxa"/>
            <w:gridSpan w:val="4"/>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норме</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фактически</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0328">
        <w:tblPrEx>
          <w:tblCellSpacing w:w="-8" w:type="nil"/>
        </w:tblPrEx>
        <w:trPr>
          <w:trHeight w:val="255"/>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877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Остаток на начало месяца</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Приход</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Сдано готовых работ</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Потери при обработке</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Сдано отходов (опилок)</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Общая масса золотых зубных протезов</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Остаток на конец месяца</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Зубной техник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0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Правильность составления</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расчета проверил бухгалтер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27" w:name="CA0_ИНС__1_ПРЛ_7_7CN__прил_7_утв_1"/>
            <w:bookmarkEnd w:id="127"/>
            <w:r>
              <w:rPr>
                <w:rFonts w:ascii="Times New Roman" w:hAnsi="Times New Roman" w:cs="Times New Roman"/>
                <w:color w:val="000000"/>
                <w:sz w:val="24"/>
                <w:szCs w:val="24"/>
              </w:rPr>
              <w:t>Приложение 7</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128" w:name="CN__заг_прил_7_утв_1"/>
    <w:bookmarkEnd w:id="128"/>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"H#0#0#1#990340#0#"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учета движения драгоценных металлов</w:t>
      </w:r>
      <w:r>
        <w:rPr>
          <w:rFonts w:ascii="Times New Roman" w:hAnsi="Times New Roman" w:cs="Times New Roman"/>
          <w:b/>
          <w:color w:val="000000"/>
          <w:sz w:val="24"/>
          <w:szCs w:val="24"/>
        </w:rPr>
        <w:br/>
        <w:t>______________________________________</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драгоценного металла, его проба)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23" w:type="dxa"/>
        <w:tblLayout w:type="fixed"/>
        <w:tblCellMar>
          <w:top w:w="15" w:type="dxa"/>
          <w:left w:w="0" w:type="dxa"/>
          <w:bottom w:w="15" w:type="dxa"/>
          <w:right w:w="0" w:type="dxa"/>
        </w:tblCellMar>
        <w:tblLook w:val="0000" w:firstRow="0" w:lastRow="0" w:firstColumn="0" w:lastColumn="0" w:noHBand="0" w:noVBand="0"/>
      </w:tblPr>
      <w:tblGrid>
        <w:gridCol w:w="288"/>
        <w:gridCol w:w="481"/>
        <w:gridCol w:w="1352"/>
        <w:gridCol w:w="677"/>
        <w:gridCol w:w="677"/>
        <w:gridCol w:w="774"/>
        <w:gridCol w:w="774"/>
        <w:gridCol w:w="774"/>
        <w:gridCol w:w="677"/>
        <w:gridCol w:w="677"/>
        <w:gridCol w:w="677"/>
        <w:gridCol w:w="1449"/>
      </w:tblGrid>
      <w:tr w:rsidR="00520328">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материально ответственного лица</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операции</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 на готовые работы, г</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Потери, г</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Эконо-</w:t>
            </w:r>
            <w:r>
              <w:rPr>
                <w:rFonts w:ascii="Times New Roman" w:hAnsi="Times New Roman" w:cs="Times New Roman"/>
                <w:color w:val="000000"/>
                <w:sz w:val="24"/>
                <w:szCs w:val="24"/>
              </w:rPr>
              <w:br/>
              <w:t>мия, г</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Недо-</w:t>
            </w:r>
            <w:r>
              <w:rPr>
                <w:rFonts w:ascii="Times New Roman" w:hAnsi="Times New Roman" w:cs="Times New Roman"/>
                <w:color w:val="000000"/>
                <w:sz w:val="24"/>
                <w:szCs w:val="24"/>
              </w:rPr>
              <w:br/>
              <w:t>стача, г</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материально ответственного лица</w:t>
            </w:r>
          </w:p>
        </w:tc>
      </w:tr>
      <w:tr w:rsidR="00520328">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3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5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 г</w:t>
            </w:r>
          </w:p>
        </w:tc>
        <w:tc>
          <w:tcPr>
            <w:tcW w:w="3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 г</w:t>
            </w:r>
          </w:p>
        </w:tc>
        <w:tc>
          <w:tcPr>
            <w:tcW w:w="4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золота</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СПС</w:t>
            </w:r>
          </w:p>
        </w:tc>
        <w:tc>
          <w:tcPr>
            <w:tcW w:w="4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норме</w:t>
            </w:r>
          </w:p>
        </w:tc>
        <w:tc>
          <w:tcPr>
            <w:tcW w:w="3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w:t>
            </w:r>
            <w:r>
              <w:rPr>
                <w:rFonts w:ascii="Times New Roman" w:hAnsi="Times New Roman" w:cs="Times New Roman"/>
                <w:color w:val="000000"/>
                <w:sz w:val="24"/>
                <w:szCs w:val="24"/>
              </w:rPr>
              <w:br/>
              <w:t>ческие</w:t>
            </w:r>
          </w:p>
        </w:tc>
        <w:tc>
          <w:tcPr>
            <w:tcW w:w="187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5" w:type="dxa"/>
            <w:vMerge/>
            <w:tcBorders>
              <w:top w:val="single" w:sz="6" w:space="0" w:color="000000"/>
              <w:left w:val="single" w:sz="6" w:space="0" w:color="000000"/>
              <w:bottom w:val="single" w:sz="6" w:space="0" w:color="000000"/>
              <w:right w:val="single" w:sz="6" w:space="0" w:color="000000"/>
            </w:tcBorders>
            <w:vAlign w:val="center"/>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r>
      <w:tr w:rsidR="00520328">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pct"/>
            <w:tcBorders>
              <w:top w:val="single" w:sz="6" w:space="0" w:color="000000"/>
              <w:left w:val="single" w:sz="6" w:space="0" w:color="000000"/>
              <w:bottom w:val="single" w:sz="6" w:space="0" w:color="000000"/>
              <w:right w:val="single" w:sz="6" w:space="0" w:color="000000"/>
            </w:tcBorders>
            <w:vAlign w:val="center"/>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20328">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24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520328" w:rsidRDefault="00520328">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Остаток драгоценных металлов на начало месяца заполняется в графе 3, при этом в графе 12 ставится подпись кладовщика.</w:t>
      </w:r>
    </w:p>
    <w:p w:rsidR="00520328" w:rsidRDefault="00520328">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Запись в графе 5 для зубного техника делается в случае сдачи зубным техником в кладовую неиспользованных остатков драгоценных металлов по состоянию на первое число месяца.</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520328">
        <w:tc>
          <w:tcPr>
            <w:tcW w:w="3200" w:type="pct"/>
            <w:tcBorders>
              <w:top w:val="nil"/>
              <w:left w:val="nil"/>
              <w:bottom w:val="nil"/>
              <w:right w:val="nil"/>
            </w:tcBorders>
          </w:tcPr>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0328" w:rsidRDefault="00520328">
            <w:pPr>
              <w:autoSpaceDE w:val="0"/>
              <w:autoSpaceDN w:val="0"/>
              <w:adjustRightInd w:val="0"/>
              <w:spacing w:after="30" w:line="240" w:lineRule="auto"/>
              <w:rPr>
                <w:rFonts w:ascii="Times New Roman" w:hAnsi="Times New Roman" w:cs="Times New Roman"/>
                <w:color w:val="000000"/>
                <w:sz w:val="24"/>
                <w:szCs w:val="24"/>
              </w:rPr>
            </w:pPr>
            <w:bookmarkStart w:id="129" w:name="CA0_ИНС__1_ПРЛ_8_8CN__прил_8_утв_1"/>
            <w:bookmarkEnd w:id="129"/>
            <w:r>
              <w:rPr>
                <w:rFonts w:ascii="Times New Roman" w:hAnsi="Times New Roman" w:cs="Times New Roman"/>
                <w:color w:val="000000"/>
                <w:sz w:val="24"/>
                <w:szCs w:val="24"/>
              </w:rPr>
              <w:t>Приложение 8</w:t>
            </w:r>
          </w:p>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о порядке </w:t>
            </w:r>
            <w:r>
              <w:rPr>
                <w:rFonts w:ascii="Times New Roman" w:hAnsi="Times New Roman" w:cs="Times New Roman"/>
                <w:color w:val="000000"/>
                <w:sz w:val="24"/>
                <w:szCs w:val="24"/>
              </w:rPr>
              <w:br/>
              <w:t xml:space="preserve">приема, учета, хранения, </w:t>
            </w:r>
            <w:r>
              <w:rPr>
                <w:rFonts w:ascii="Times New Roman" w:hAnsi="Times New Roman" w:cs="Times New Roman"/>
                <w:color w:val="000000"/>
                <w:sz w:val="24"/>
                <w:szCs w:val="24"/>
              </w:rPr>
              <w:br/>
              <w:t xml:space="preserve">использования драгоценных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металлов для зубопротезирования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820"/>
        <w:gridCol w:w="4535"/>
      </w:tblGrid>
      <w:tr w:rsidR="00520328">
        <w:tc>
          <w:tcPr>
            <w:tcW w:w="2550" w:type="pct"/>
            <w:tcBorders>
              <w:top w:val="nil"/>
              <w:left w:val="nil"/>
              <w:bottom w:val="nil"/>
              <w:right w:val="nil"/>
            </w:tcBorders>
            <w:vAlign w:val="bottom"/>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 организации)</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И.О.Фамилия)</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vAlign w:val="bottom"/>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520328">
        <w:tc>
          <w:tcPr>
            <w:tcW w:w="255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vAlign w:val="bottom"/>
          </w:tcPr>
          <w:p w:rsidR="00520328" w:rsidRDefault="00520328">
            <w:pPr>
              <w:autoSpaceDE w:val="0"/>
              <w:autoSpaceDN w:val="0"/>
              <w:adjustRightInd w:val="0"/>
              <w:spacing w:after="0" w:line="240" w:lineRule="auto"/>
              <w:ind w:firstLine="76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bookmarkStart w:id="130" w:name="CN__заг_прил_8_утв_1"/>
    <w:bookmarkEnd w:id="130"/>
    <w:p w:rsidR="00520328" w:rsidRDefault="00520328">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"H#0#0#1#990341#0#"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РАСЧЕТ</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потерь драгоценных металлов _______ пробы при изготовлении зубных протезов</w:t>
      </w:r>
    </w:p>
    <w:p w:rsidR="00520328" w:rsidRDefault="0052032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__________ 20__ года</w:t>
      </w:r>
    </w:p>
    <w:p w:rsidR="00520328" w:rsidRDefault="00520328">
      <w:pPr>
        <w:autoSpaceDE w:val="0"/>
        <w:autoSpaceDN w:val="0"/>
        <w:adjustRightInd w:val="0"/>
        <w:spacing w:after="0" w:line="240" w:lineRule="auto"/>
        <w:ind w:firstLine="4080"/>
        <w:jc w:val="both"/>
        <w:rPr>
          <w:rFonts w:ascii="Times New Roman" w:hAnsi="Times New Roman" w:cs="Times New Roman"/>
          <w:color w:val="000000"/>
          <w:sz w:val="24"/>
          <w:szCs w:val="24"/>
        </w:rPr>
      </w:pPr>
      <w:r>
        <w:rPr>
          <w:rFonts w:ascii="Times New Roman" w:hAnsi="Times New Roman" w:cs="Times New Roman"/>
          <w:color w:val="000000"/>
          <w:sz w:val="24"/>
          <w:szCs w:val="24"/>
        </w:rPr>
        <w:t>(месяц)</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520328" w:rsidRDefault="00520328">
      <w:pPr>
        <w:autoSpaceDE w:val="0"/>
        <w:autoSpaceDN w:val="0"/>
        <w:adjustRightInd w:val="0"/>
        <w:spacing w:after="0" w:line="240" w:lineRule="auto"/>
        <w:ind w:firstLine="12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организации)</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867"/>
        <w:gridCol w:w="662"/>
        <w:gridCol w:w="663"/>
        <w:gridCol w:w="663"/>
        <w:gridCol w:w="663"/>
        <w:gridCol w:w="853"/>
      </w:tblGrid>
      <w:tr w:rsidR="00520328">
        <w:trPr>
          <w:trHeight w:val="255"/>
        </w:trPr>
        <w:tc>
          <w:tcPr>
            <w:tcW w:w="3100" w:type="pct"/>
            <w:vMerge w:val="restar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gridSpan w:val="5"/>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Зубные техники (фамилия, инициалы)</w:t>
            </w:r>
          </w:p>
        </w:tc>
      </w:tr>
      <w:tr w:rsidR="00520328">
        <w:tblPrEx>
          <w:tblCellSpacing w:w="-8" w:type="nil"/>
        </w:tblPrEx>
        <w:trPr>
          <w:trHeight w:val="255"/>
          <w:tblCellSpacing w:w="-8" w:type="nil"/>
        </w:trPr>
        <w:tc>
          <w:tcPr>
            <w:tcW w:w="16215" w:type="dxa"/>
            <w:vMerge/>
            <w:tcBorders>
              <w:top w:val="single" w:sz="6" w:space="0" w:color="000000"/>
              <w:left w:val="single" w:sz="6" w:space="0" w:color="000000"/>
              <w:bottom w:val="single" w:sz="6" w:space="0" w:color="000000"/>
              <w:right w:val="single" w:sz="6" w:space="0" w:color="000000"/>
            </w:tcBorders>
          </w:tcPr>
          <w:p w:rsidR="00520328" w:rsidRDefault="00520328">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31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Общая масса в лигатуре золота в зубных протезах, изготовленных в течение месяца по заказам-нарядам (граммов)</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31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Потери золота в процессе изготовления зубных протезов по установленной норме (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blPrEx>
          <w:tblCellSpacing w:w="-8" w:type="nil"/>
        </w:tblPrEx>
        <w:trPr>
          <w:trHeight w:val="255"/>
          <w:tblCellSpacing w:w="-8" w:type="nil"/>
        </w:trPr>
        <w:tc>
          <w:tcPr>
            <w:tcW w:w="310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Фактические потери золота, выявленные при инвентаризации на конец отчетного месяца (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0328" w:rsidRDefault="005203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составил бухгалтер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31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Правильность составления расчета</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проверил главный бухгалтер ______________</w:t>
            </w:r>
          </w:p>
        </w:tc>
        <w:tc>
          <w:tcPr>
            <w:tcW w:w="2450" w:type="pct"/>
            <w:tcBorders>
              <w:top w:val="nil"/>
              <w:left w:val="nil"/>
              <w:bottom w:val="nil"/>
              <w:right w:val="nil"/>
            </w:tcBorders>
          </w:tcPr>
          <w:p w:rsidR="00520328" w:rsidRDefault="0052032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520328">
        <w:tc>
          <w:tcPr>
            <w:tcW w:w="2500" w:type="pct"/>
            <w:tcBorders>
              <w:top w:val="nil"/>
              <w:left w:val="nil"/>
              <w:bottom w:val="nil"/>
              <w:right w:val="nil"/>
            </w:tcBorders>
          </w:tcPr>
          <w:p w:rsidR="00520328" w:rsidRDefault="00520328">
            <w:pPr>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450" w:type="pct"/>
            <w:tcBorders>
              <w:top w:val="nil"/>
              <w:left w:val="nil"/>
              <w:bottom w:val="nil"/>
              <w:right w:val="nil"/>
            </w:tcBorders>
          </w:tcPr>
          <w:p w:rsidR="00520328" w:rsidRDefault="00520328">
            <w:pPr>
              <w:autoSpaceDE w:val="0"/>
              <w:autoSpaceDN w:val="0"/>
              <w:adjustRightInd w:val="0"/>
              <w:spacing w:after="0" w:line="240" w:lineRule="auto"/>
              <w:ind w:right="255"/>
              <w:jc w:val="right"/>
              <w:rPr>
                <w:rFonts w:ascii="Times New Roman" w:hAnsi="Times New Roman" w:cs="Times New Roman"/>
                <w:color w:val="000000"/>
                <w:sz w:val="24"/>
                <w:szCs w:val="24"/>
              </w:rPr>
            </w:pPr>
            <w:r>
              <w:rPr>
                <w:rFonts w:ascii="Times New Roman" w:hAnsi="Times New Roman" w:cs="Times New Roman"/>
                <w:color w:val="000000"/>
                <w:sz w:val="24"/>
                <w:szCs w:val="24"/>
              </w:rPr>
              <w:t>(И.О.Фамилия)</w:t>
            </w:r>
          </w:p>
        </w:tc>
      </w:tr>
    </w:tbl>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0328" w:rsidRDefault="00520328">
      <w:bookmarkStart w:id="131" w:name="_GoBack"/>
      <w:bookmarkEnd w:id="131"/>
    </w:p>
    <w:sectPr w:rsidR="00520328" w:rsidSect="00520328">
      <w:headerReference w:type="default" r:id="rId34"/>
      <w:footerReference w:type="default" r:id="rI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520328" w:rsidTr="00520328">
      <w:tc>
        <w:tcPr>
          <w:tcW w:w="1813" w:type="pct"/>
        </w:tcPr>
        <w:p w:rsidR="00520328" w:rsidRPr="00D96E53" w:rsidRDefault="00520328" w:rsidP="00520328">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31.03.2023</w:t>
          </w:r>
        </w:p>
      </w:tc>
      <w:tc>
        <w:tcPr>
          <w:tcW w:w="1381" w:type="pct"/>
        </w:tcPr>
        <w:p w:rsidR="00520328" w:rsidRPr="00D96E53" w:rsidRDefault="00520328" w:rsidP="00520328">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520328" w:rsidRPr="00D96E53" w:rsidRDefault="00520328" w:rsidP="00520328">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95433A">
            <w:rPr>
              <w:rFonts w:ascii="Times New Roman" w:hAnsi="Times New Roman" w:cs="Times New Roman"/>
              <w:noProof/>
              <w:sz w:val="14"/>
              <w:szCs w:val="14"/>
            </w:rPr>
            <w:t>13</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95433A">
            <w:rPr>
              <w:rFonts w:ascii="Times New Roman" w:hAnsi="Times New Roman" w:cs="Times New Roman"/>
              <w:noProof/>
              <w:sz w:val="14"/>
              <w:szCs w:val="14"/>
            </w:rPr>
            <w:t>21</w:t>
          </w:r>
          <w:r w:rsidRPr="00D96E53">
            <w:rPr>
              <w:rFonts w:ascii="Times New Roman" w:hAnsi="Times New Roman" w:cs="Times New Roman"/>
              <w:sz w:val="14"/>
              <w:szCs w:val="14"/>
            </w:rPr>
            <w:fldChar w:fldCharType="end"/>
          </w:r>
        </w:p>
      </w:tc>
    </w:tr>
  </w:tbl>
  <w:p w:rsidR="00520328" w:rsidRPr="009D179B" w:rsidRDefault="00520328" w:rsidP="00520328">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520328" w:rsidTr="00520328">
      <w:tc>
        <w:tcPr>
          <w:tcW w:w="7513" w:type="dxa"/>
        </w:tcPr>
        <w:p w:rsidR="00520328" w:rsidRPr="006E0D79" w:rsidRDefault="00520328" w:rsidP="00520328">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14.08.2007 № 72 «Об утверждении Инструкции о порядке приема, учета, хранения, ..»</w:t>
          </w:r>
        </w:p>
      </w:tc>
      <w:tc>
        <w:tcPr>
          <w:tcW w:w="1607" w:type="dxa"/>
        </w:tcPr>
        <w:p w:rsidR="00520328" w:rsidRDefault="00520328" w:rsidP="00520328">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03.04.2023</w:t>
          </w:r>
        </w:p>
      </w:tc>
    </w:tr>
  </w:tbl>
  <w:p w:rsidR="00520328" w:rsidRPr="00B82B7A" w:rsidRDefault="00520328" w:rsidP="00520328">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FF"/>
    <w:rsid w:val="00520328"/>
    <w:rsid w:val="0095433A"/>
    <w:rsid w:val="009C473E"/>
    <w:rsid w:val="00BF58FF"/>
    <w:rsid w:val="00F3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H10200110" TargetMode="External"/><Relationship Id="rId13" Type="http://schemas.openxmlformats.org/officeDocument/2006/relationships/hyperlink" Target="NCPI#L#&amp;Point=9" TargetMode="External"/><Relationship Id="rId18" Type="http://schemas.openxmlformats.org/officeDocument/2006/relationships/hyperlink" Target="NCPI#G#W20411727" TargetMode="External"/><Relationship Id="rId26" Type="http://schemas.openxmlformats.org/officeDocument/2006/relationships/hyperlink" Target="NCPI#G#W20512209" TargetMode="External"/><Relationship Id="rId3" Type="http://schemas.openxmlformats.org/officeDocument/2006/relationships/settings" Target="settings.xml"/><Relationship Id="rId21" Type="http://schemas.openxmlformats.org/officeDocument/2006/relationships/hyperlink" Target="NCPI#L#&#1055;&#1088;&#1080;&#1083;_1_&#1059;&#1090;&#1074;_1" TargetMode="External"/><Relationship Id="rId34" Type="http://schemas.openxmlformats.org/officeDocument/2006/relationships/header" Target="header1.xml"/><Relationship Id="rId7" Type="http://schemas.openxmlformats.org/officeDocument/2006/relationships/hyperlink" Target="NCPI#G#W21630738" TargetMode="External"/><Relationship Id="rId12" Type="http://schemas.openxmlformats.org/officeDocument/2006/relationships/hyperlink" Target="NCPI#G#c20900182" TargetMode="External"/><Relationship Id="rId17" Type="http://schemas.openxmlformats.org/officeDocument/2006/relationships/hyperlink" Target="NCPI#G#W20411727" TargetMode="External"/><Relationship Id="rId25" Type="http://schemas.openxmlformats.org/officeDocument/2006/relationships/hyperlink" Target="NCPI#L#&#1055;&#1088;&#1080;&#1083;_5_&#1059;&#1090;&#1074;_1" TargetMode="External"/><Relationship Id="rId33" Type="http://schemas.openxmlformats.org/officeDocument/2006/relationships/hyperlink" Target="NCPI#L#&#1055;&#1088;&#1080;&#1083;_8_&#1059;&#1090;&#1074;_1" TargetMode="External"/><Relationship Id="rId2" Type="http://schemas.microsoft.com/office/2007/relationships/stylesWithEffects" Target="stylesWithEffects.xml"/><Relationship Id="rId16" Type="http://schemas.openxmlformats.org/officeDocument/2006/relationships/hyperlink" Target="NCPI#G#W20411117" TargetMode="External"/><Relationship Id="rId20" Type="http://schemas.openxmlformats.org/officeDocument/2006/relationships/hyperlink" Target="NCPI#G#W20410784" TargetMode="External"/><Relationship Id="rId29" Type="http://schemas.openxmlformats.org/officeDocument/2006/relationships/hyperlink" Target="NCPI#L#&#1055;&#1088;&#1080;&#1083;_5_&#1059;&#1090;&#1074;_1" TargetMode="External"/><Relationship Id="rId1" Type="http://schemas.openxmlformats.org/officeDocument/2006/relationships/styles" Target="styles.xml"/><Relationship Id="rId6" Type="http://schemas.openxmlformats.org/officeDocument/2006/relationships/hyperlink" Target="NCPI#G#W21123368" TargetMode="External"/><Relationship Id="rId11" Type="http://schemas.openxmlformats.org/officeDocument/2006/relationships/image" Target="media/image1.wmf"/><Relationship Id="rId24" Type="http://schemas.openxmlformats.org/officeDocument/2006/relationships/hyperlink" Target="NCPI#L#&#1055;&#1088;&#1080;&#1083;_4_&#1059;&#1090;&#1074;_1" TargetMode="External"/><Relationship Id="rId32" Type="http://schemas.openxmlformats.org/officeDocument/2006/relationships/hyperlink" Target="NCPI#L#&#1055;&#1088;&#1080;&#1083;_7_&#1059;&#1090;&#1074;_1" TargetMode="External"/><Relationship Id="rId37" Type="http://schemas.openxmlformats.org/officeDocument/2006/relationships/theme" Target="theme/theme1.xml"/><Relationship Id="rId5" Type="http://schemas.openxmlformats.org/officeDocument/2006/relationships/hyperlink" Target="NCPI#G#W20920254" TargetMode="External"/><Relationship Id="rId15" Type="http://schemas.openxmlformats.org/officeDocument/2006/relationships/hyperlink" Target="NCPI#G#w20920328" TargetMode="External"/><Relationship Id="rId23" Type="http://schemas.openxmlformats.org/officeDocument/2006/relationships/hyperlink" Target="NCPI#L#&#1055;&#1088;&#1080;&#1083;_3_&#1059;&#1090;&#1074;_1" TargetMode="External"/><Relationship Id="rId28" Type="http://schemas.openxmlformats.org/officeDocument/2006/relationships/hyperlink" Target="NCPI#L#&#1055;&#1088;&#1080;&#1083;_3_&#1059;&#1090;&#1074;_1" TargetMode="External"/><Relationship Id="rId36" Type="http://schemas.openxmlformats.org/officeDocument/2006/relationships/fontTable" Target="fontTable.xml"/><Relationship Id="rId10" Type="http://schemas.openxmlformats.org/officeDocument/2006/relationships/hyperlink" Target="NCPI#L#&#1047;&#1072;&#1075;_&#1059;&#1090;&#1074;_1" TargetMode="External"/><Relationship Id="rId19" Type="http://schemas.openxmlformats.org/officeDocument/2006/relationships/hyperlink" Target="NCPI#G#b20818102" TargetMode="External"/><Relationship Id="rId31" Type="http://schemas.openxmlformats.org/officeDocument/2006/relationships/hyperlink" Target="NCPI#G#W20512209" TargetMode="External"/><Relationship Id="rId4" Type="http://schemas.openxmlformats.org/officeDocument/2006/relationships/webSettings" Target="webSettings.xml"/><Relationship Id="rId9" Type="http://schemas.openxmlformats.org/officeDocument/2006/relationships/hyperlink" Target="NCPI#G#C20001331" TargetMode="External"/><Relationship Id="rId14" Type="http://schemas.openxmlformats.org/officeDocument/2006/relationships/hyperlink" Target="NCPI#L#&amp;Point=24" TargetMode="External"/><Relationship Id="rId22" Type="http://schemas.openxmlformats.org/officeDocument/2006/relationships/hyperlink" Target="NCPI#L#&#1055;&#1088;&#1080;&#1083;_2_&#1059;&#1090;&#1074;_1" TargetMode="External"/><Relationship Id="rId27" Type="http://schemas.openxmlformats.org/officeDocument/2006/relationships/hyperlink" Target="NCPI#G#W20512209" TargetMode="External"/><Relationship Id="rId30" Type="http://schemas.openxmlformats.org/officeDocument/2006/relationships/hyperlink" Target="NCPI#L#&#1055;&#1088;&#1080;&#1083;_6_&#1059;&#1090;&#1074;_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8273</Words>
  <Characters>47159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2023-04-03T08:28:00Z</dcterms:created>
  <dcterms:modified xsi:type="dcterms:W3CDTF">2023-04-03T08:53:00Z</dcterms:modified>
</cp:coreProperties>
</file>